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AA4B" w14:textId="63C1A2B8" w:rsidR="0063197A" w:rsidRPr="00917E5C" w:rsidRDefault="00CE417D" w:rsidP="00A57F37">
      <w:pPr>
        <w:pStyle w:val="PODTITULHLAVNISTRANA"/>
        <w:rPr>
          <w:rFonts w:asciiTheme="majorHAnsi" w:hAnsiTheme="majorHAnsi" w:cstheme="majorHAnsi"/>
        </w:rPr>
      </w:pPr>
      <w:r w:rsidRPr="00917E5C">
        <w:rPr>
          <w:rFonts w:asciiTheme="majorHAnsi" w:hAnsiTheme="majorHAnsi" w:cstheme="majorHAnsi"/>
          <w:noProof/>
        </w:rPr>
        <mc:AlternateContent>
          <mc:Choice Requires="wpg">
            <w:drawing>
              <wp:anchor distT="0" distB="0" distL="114300" distR="114300" simplePos="0" relativeHeight="251658241" behindDoc="1" locked="0" layoutInCell="1" allowOverlap="1" wp14:anchorId="1F30D9AD" wp14:editId="301B7506">
                <wp:simplePos x="0" y="0"/>
                <wp:positionH relativeFrom="column">
                  <wp:posOffset>13970</wp:posOffset>
                </wp:positionH>
                <wp:positionV relativeFrom="page">
                  <wp:posOffset>3147237</wp:posOffset>
                </wp:positionV>
                <wp:extent cx="1258570" cy="4309110"/>
                <wp:effectExtent l="0" t="0" r="151130" b="34290"/>
                <wp:wrapNone/>
                <wp:docPr id="9" name="Skupina 9"/>
                <wp:cNvGraphicFramePr/>
                <a:graphic xmlns:a="http://schemas.openxmlformats.org/drawingml/2006/main">
                  <a:graphicData uri="http://schemas.microsoft.com/office/word/2010/wordprocessingGroup">
                    <wpg:wgp>
                      <wpg:cNvGrpSpPr/>
                      <wpg:grpSpPr>
                        <a:xfrm>
                          <a:off x="0" y="0"/>
                          <a:ext cx="1258570" cy="4309110"/>
                          <a:chOff x="0" y="0"/>
                          <a:chExt cx="1258703" cy="4309500"/>
                        </a:xfrm>
                      </wpg:grpSpPr>
                      <wps:wsp>
                        <wps:cNvPr id="2" name="Zaoblený obdélník 2"/>
                        <wps:cNvSpPr/>
                        <wps:spPr>
                          <a:xfrm>
                            <a:off x="0" y="0"/>
                            <a:ext cx="982345" cy="941070"/>
                          </a:xfrm>
                          <a:prstGeom prst="roundRect">
                            <a:avLst>
                              <a:gd name="adj" fmla="val 0"/>
                            </a:avLst>
                          </a:prstGeom>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aoblený obdélník 3"/>
                        <wps:cNvSpPr/>
                        <wps:spPr>
                          <a:xfrm rot="20021087">
                            <a:off x="531628" y="499730"/>
                            <a:ext cx="727075" cy="696595"/>
                          </a:xfrm>
                          <a:prstGeom prst="roundRect">
                            <a:avLst>
                              <a:gd name="adj" fmla="val 0"/>
                            </a:avLst>
                          </a:prstGeom>
                          <a:solidFill>
                            <a:schemeClr val="accent1">
                              <a:lumMod val="40000"/>
                              <a:lumOff val="60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římá spojnice 7"/>
                        <wps:cNvCnPr/>
                        <wps:spPr>
                          <a:xfrm flipV="1">
                            <a:off x="404037" y="925033"/>
                            <a:ext cx="0" cy="3384467"/>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fl="http://schemas.microsoft.com/office/word/2024/wordml/sdtformatlock">
            <w:pict>
              <v:group w14:anchorId="75D1FB7F" id="Skupina 9" o:spid="_x0000_s1026" style="position:absolute;margin-left:1.1pt;margin-top:247.8pt;width:99.1pt;height:339.3pt;z-index:-251646976;mso-position-vertical-relative:page" coordsize="12587,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">
                <v:roundrect id="Zaoblený obdélník 2" o:spid="_x0000_s1027" style="position:absolute;width:9823;height:941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" fillcolor="#5b9bd5 [3204]" stroked="f" strokeweight="2.25pt">
                  <v:stroke joinstyle="miter"/>
                </v:roundrect>
                <v:roundrect id="Zaoblený obdélník 3" o:spid="_x0000_s1028" style="position:absolute;left:5316;top:4997;width:7271;height:6966;rotation:-1724594fd;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" fillcolor="#bdd6ee [1300]" strokecolor="white [3212]" strokeweight="2.25pt">
                  <v:stroke joinstyle="miter"/>
                </v:roundrect>
                <v:line id="Přímá spojnice 7" o:spid="_x0000_s1029" style="position:absolute;flip:y;visibility:visible;mso-wrap-style:square" from="4040,9250" to="4040,4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" strokecolor="#bdd6ee [1300]" strokeweight=".5pt">
                  <v:stroke joinstyle="miter"/>
                </v:line>
                <w10:wrap anchory="page"/>
              </v:group>
            </w:pict>
          </mc:Fallback>
        </mc:AlternateContent>
      </w:r>
      <w:r w:rsidRPr="00917E5C">
        <w:rPr>
          <w:rFonts w:asciiTheme="majorHAnsi" w:hAnsiTheme="majorHAnsi" w:cstheme="majorHAnsi"/>
          <w:noProof/>
        </w:rPr>
        <mc:AlternateContent>
          <mc:Choice Requires="wpg">
            <w:drawing>
              <wp:anchor distT="0" distB="0" distL="114300" distR="114300" simplePos="0" relativeHeight="251658240" behindDoc="1" locked="0" layoutInCell="1" allowOverlap="1" wp14:anchorId="28654358" wp14:editId="4FD54A7A">
                <wp:simplePos x="0" y="0"/>
                <wp:positionH relativeFrom="column">
                  <wp:posOffset>4819886</wp:posOffset>
                </wp:positionH>
                <wp:positionV relativeFrom="page">
                  <wp:posOffset>3646805</wp:posOffset>
                </wp:positionV>
                <wp:extent cx="1290320" cy="4533900"/>
                <wp:effectExtent l="95250" t="0" r="5080" b="95250"/>
                <wp:wrapNone/>
                <wp:docPr id="8" name="Skupina 8"/>
                <wp:cNvGraphicFramePr/>
                <a:graphic xmlns:a="http://schemas.openxmlformats.org/drawingml/2006/main">
                  <a:graphicData uri="http://schemas.microsoft.com/office/word/2010/wordprocessingGroup">
                    <wpg:wgp>
                      <wpg:cNvGrpSpPr/>
                      <wpg:grpSpPr>
                        <a:xfrm>
                          <a:off x="0" y="0"/>
                          <a:ext cx="1290320" cy="4533900"/>
                          <a:chOff x="0" y="0"/>
                          <a:chExt cx="1290689" cy="4533932"/>
                        </a:xfrm>
                      </wpg:grpSpPr>
                      <wps:wsp>
                        <wps:cNvPr id="4" name="Zaoblený obdélník 4"/>
                        <wps:cNvSpPr/>
                        <wps:spPr>
                          <a:xfrm>
                            <a:off x="308344" y="3370521"/>
                            <a:ext cx="982345" cy="941070"/>
                          </a:xfrm>
                          <a:prstGeom prst="roundRect">
                            <a:avLst>
                              <a:gd name="adj" fmla="val 0"/>
                            </a:avLst>
                          </a:prstGeom>
                          <a:solidFill>
                            <a:schemeClr val="accent1">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aoblený obdélník 5"/>
                        <wps:cNvSpPr/>
                        <wps:spPr>
                          <a:xfrm rot="19929399">
                            <a:off x="0" y="4146698"/>
                            <a:ext cx="404178" cy="387234"/>
                          </a:xfrm>
                          <a:prstGeom prst="roundRect">
                            <a:avLst>
                              <a:gd name="adj" fmla="val 0"/>
                            </a:avLst>
                          </a:prstGeom>
                          <a:solidFill>
                            <a:schemeClr val="accent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římá spojnice 6"/>
                        <wps:cNvCnPr/>
                        <wps:spPr>
                          <a:xfrm flipV="1">
                            <a:off x="861237" y="0"/>
                            <a:ext cx="0" cy="3384467"/>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fl="http://schemas.microsoft.com/office/word/2024/wordml/sdtformatlock">
            <w:pict>
              <v:group w14:anchorId="45AFC859" id="Skupina 8" o:spid="_x0000_s1026" style="position:absolute;margin-left:379.5pt;margin-top:287.15pt;width:101.6pt;height:357pt;z-index:-251650048;mso-position-vertical-relative:page" coordsize="12906,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">
                <v:roundrect id="Zaoblený obdélník 4" o:spid="_x0000_s1027" style="position:absolute;left:3083;top:33705;width:9823;height:941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" fillcolor="#bdd6ee [1300]" stroked="f" strokeweight="2.25pt">
                  <v:stroke joinstyle="miter"/>
                </v:roundrect>
                <v:roundrect id="Zaoblený obdélník 5" o:spid="_x0000_s1028" style="position:absolute;top:41466;width:4041;height:3873;rotation:-1824742fd;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" fillcolor="#5b9bd5 [3204]" strokecolor="white [3212]" strokeweight="2.25pt">
                  <v:stroke joinstyle="miter"/>
                </v:roundrect>
                <v:line id="Přímá spojnice 6" o:spid="_x0000_s1029" style="position:absolute;flip:y;visibility:visible;mso-wrap-style:square" from="8612,0" to="8612,3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" strokecolor="#bdd6ee [1300]" strokeweight=".5pt">
                  <v:stroke joinstyle="miter"/>
                </v:line>
                <w10:wrap anchory="page"/>
              </v:group>
            </w:pict>
          </mc:Fallback>
        </mc:AlternateContent>
      </w:r>
      <w:r w:rsidR="00B60BA1">
        <w:rPr>
          <w:rFonts w:asciiTheme="majorHAnsi" w:hAnsiTheme="majorHAnsi" w:cstheme="majorHAnsi"/>
        </w:rPr>
        <w:t xml:space="preserve">ZÁSADY </w:t>
      </w:r>
      <w:r w:rsidR="00A57F37">
        <w:rPr>
          <w:rFonts w:asciiTheme="majorHAnsi" w:hAnsiTheme="majorHAnsi" w:cstheme="majorHAnsi"/>
        </w:rPr>
        <w:t>OCHRANY OSOBNÍCH ÚDAJŮ</w:t>
      </w:r>
    </w:p>
    <w:p w14:paraId="7965FB2D" w14:textId="77777777" w:rsidR="00917E5C" w:rsidRPr="00917E5C" w:rsidRDefault="00917E5C" w:rsidP="00917E5C">
      <w:pPr>
        <w:rPr>
          <w:rFonts w:asciiTheme="majorHAnsi" w:hAnsiTheme="majorHAnsi" w:cstheme="majorHAnsi"/>
        </w:rPr>
      </w:pPr>
    </w:p>
    <w:p w14:paraId="5861D7D2" w14:textId="77777777" w:rsidR="00917E5C" w:rsidRPr="00917E5C" w:rsidRDefault="00917E5C" w:rsidP="00917E5C">
      <w:pPr>
        <w:rPr>
          <w:rFonts w:asciiTheme="majorHAnsi" w:hAnsiTheme="majorHAnsi" w:cstheme="majorHAnsi"/>
        </w:rPr>
      </w:pPr>
    </w:p>
    <w:p w14:paraId="3CA17179" w14:textId="77777777" w:rsidR="00917E5C" w:rsidRPr="00917E5C" w:rsidRDefault="00917E5C" w:rsidP="00917E5C">
      <w:pPr>
        <w:rPr>
          <w:rFonts w:asciiTheme="majorHAnsi" w:hAnsiTheme="majorHAnsi" w:cstheme="majorHAnsi"/>
        </w:rPr>
      </w:pPr>
    </w:p>
    <w:p w14:paraId="188B1529" w14:textId="77777777" w:rsidR="00917E5C" w:rsidRPr="00917E5C" w:rsidRDefault="00917E5C" w:rsidP="00917E5C">
      <w:pPr>
        <w:rPr>
          <w:rFonts w:asciiTheme="majorHAnsi" w:hAnsiTheme="majorHAnsi" w:cstheme="majorHAnsi"/>
        </w:rPr>
      </w:pPr>
    </w:p>
    <w:p w14:paraId="2AB79672" w14:textId="77777777" w:rsidR="00917E5C" w:rsidRPr="00917E5C" w:rsidRDefault="00917E5C" w:rsidP="00917E5C">
      <w:pPr>
        <w:rPr>
          <w:rFonts w:asciiTheme="majorHAnsi" w:hAnsiTheme="majorHAnsi" w:cstheme="majorHAnsi"/>
        </w:rPr>
      </w:pPr>
    </w:p>
    <w:p w14:paraId="60135101" w14:textId="77777777" w:rsidR="00917E5C" w:rsidRPr="00917E5C" w:rsidRDefault="00917E5C" w:rsidP="00917E5C">
      <w:pPr>
        <w:rPr>
          <w:rFonts w:asciiTheme="majorHAnsi" w:hAnsiTheme="majorHAnsi" w:cstheme="majorHAnsi"/>
        </w:rPr>
      </w:pPr>
    </w:p>
    <w:p w14:paraId="6017790A" w14:textId="77777777" w:rsidR="00917E5C" w:rsidRPr="00917E5C" w:rsidRDefault="00917E5C" w:rsidP="00917E5C">
      <w:pPr>
        <w:rPr>
          <w:rFonts w:asciiTheme="majorHAnsi" w:hAnsiTheme="majorHAnsi" w:cstheme="majorHAnsi"/>
        </w:rPr>
      </w:pPr>
    </w:p>
    <w:p w14:paraId="7F8B6120" w14:textId="77777777" w:rsidR="00917E5C" w:rsidRPr="00917E5C" w:rsidRDefault="00917E5C" w:rsidP="00917E5C">
      <w:pPr>
        <w:rPr>
          <w:rFonts w:asciiTheme="majorHAnsi" w:hAnsiTheme="majorHAnsi" w:cstheme="majorHAnsi"/>
        </w:rPr>
      </w:pPr>
    </w:p>
    <w:p w14:paraId="211A096E" w14:textId="77777777" w:rsidR="00917E5C" w:rsidRPr="00917E5C" w:rsidRDefault="00917E5C" w:rsidP="00917E5C">
      <w:pPr>
        <w:rPr>
          <w:rFonts w:asciiTheme="majorHAnsi" w:hAnsiTheme="majorHAnsi" w:cstheme="majorHAnsi"/>
        </w:rPr>
      </w:pPr>
    </w:p>
    <w:tbl>
      <w:tblPr>
        <w:tblStyle w:val="Mkatabulky"/>
        <w:tblpPr w:leftFromText="141" w:rightFromText="141" w:vertAnchor="text" w:horzAnchor="margin" w:tblpY="3046"/>
        <w:tblW w:w="5000" w:type="pct"/>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2406"/>
        <w:gridCol w:w="2692"/>
        <w:gridCol w:w="2122"/>
        <w:gridCol w:w="2407"/>
      </w:tblGrid>
      <w:tr w:rsidR="00497057" w:rsidRPr="00917E5C" w14:paraId="36AC44F8" w14:textId="77777777" w:rsidTr="00FF78FB">
        <w:tc>
          <w:tcPr>
            <w:tcW w:w="1250" w:type="pct"/>
          </w:tcPr>
          <w:p w14:paraId="32310451" w14:textId="77777777" w:rsidR="00497057" w:rsidRPr="00917E5C" w:rsidRDefault="00497057" w:rsidP="00497057">
            <w:pPr>
              <w:ind w:firstLine="0"/>
              <w:rPr>
                <w:rFonts w:asciiTheme="majorHAnsi" w:hAnsiTheme="majorHAnsi" w:cstheme="majorHAnsi"/>
              </w:rPr>
            </w:pPr>
            <w:bookmarkStart w:id="0" w:name="UDAJE"/>
          </w:p>
        </w:tc>
        <w:tc>
          <w:tcPr>
            <w:tcW w:w="1398" w:type="pct"/>
          </w:tcPr>
          <w:p w14:paraId="1D7F7264"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Jméno</w:t>
            </w:r>
          </w:p>
        </w:tc>
        <w:tc>
          <w:tcPr>
            <w:tcW w:w="1102" w:type="pct"/>
          </w:tcPr>
          <w:p w14:paraId="3D542D70"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Podpis</w:t>
            </w:r>
          </w:p>
        </w:tc>
        <w:tc>
          <w:tcPr>
            <w:tcW w:w="1250" w:type="pct"/>
            <w:shd w:val="clear" w:color="auto" w:fill="auto"/>
          </w:tcPr>
          <w:p w14:paraId="615FE39F"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Datum</w:t>
            </w:r>
          </w:p>
        </w:tc>
      </w:tr>
      <w:tr w:rsidR="00497057" w:rsidRPr="00917E5C" w14:paraId="0CD7D729" w14:textId="77777777" w:rsidTr="00FF78FB">
        <w:tc>
          <w:tcPr>
            <w:tcW w:w="1250" w:type="pct"/>
          </w:tcPr>
          <w:p w14:paraId="09DEC1C1"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Vlastník dokumentu</w:t>
            </w:r>
          </w:p>
        </w:tc>
        <w:tc>
          <w:tcPr>
            <w:tcW w:w="1398" w:type="pct"/>
          </w:tcPr>
          <w:p w14:paraId="41BBAC8E" w14:textId="4E220FA6" w:rsidR="00497057" w:rsidRPr="00917E5C" w:rsidRDefault="00C32F81" w:rsidP="00497057">
            <w:pPr>
              <w:ind w:firstLine="0"/>
              <w:rPr>
                <w:rFonts w:asciiTheme="majorHAnsi" w:hAnsiTheme="majorHAnsi" w:cstheme="majorHAnsi"/>
              </w:rPr>
            </w:pPr>
            <w:r>
              <w:rPr>
                <w:rFonts w:asciiTheme="majorHAnsi" w:hAnsiTheme="majorHAnsi" w:cstheme="majorHAnsi"/>
              </w:rPr>
              <w:t xml:space="preserve">Lukáš </w:t>
            </w:r>
            <w:proofErr w:type="spellStart"/>
            <w:r>
              <w:rPr>
                <w:rFonts w:asciiTheme="majorHAnsi" w:hAnsiTheme="majorHAnsi" w:cstheme="majorHAnsi"/>
              </w:rPr>
              <w:t>Hraběta</w:t>
            </w:r>
            <w:proofErr w:type="spellEnd"/>
          </w:p>
        </w:tc>
        <w:tc>
          <w:tcPr>
            <w:tcW w:w="1102" w:type="pct"/>
          </w:tcPr>
          <w:p w14:paraId="57D79A34" w14:textId="77777777" w:rsidR="00497057" w:rsidRPr="00917E5C" w:rsidRDefault="00497057" w:rsidP="00497057">
            <w:pPr>
              <w:ind w:firstLine="0"/>
              <w:rPr>
                <w:rFonts w:asciiTheme="majorHAnsi" w:hAnsiTheme="majorHAnsi" w:cstheme="majorHAnsi"/>
              </w:rPr>
            </w:pPr>
          </w:p>
        </w:tc>
        <w:tc>
          <w:tcPr>
            <w:tcW w:w="1250" w:type="pct"/>
            <w:shd w:val="clear" w:color="auto" w:fill="auto"/>
          </w:tcPr>
          <w:p w14:paraId="054395D6" w14:textId="1DE4B2E0" w:rsidR="00497057" w:rsidRPr="00FF78FB" w:rsidRDefault="00FF78FB" w:rsidP="00FF78FB">
            <w:pPr>
              <w:ind w:firstLine="0"/>
              <w:rPr>
                <w:rFonts w:asciiTheme="majorHAnsi" w:hAnsiTheme="majorHAnsi" w:cstheme="majorHAnsi"/>
              </w:rPr>
            </w:pPr>
            <w:r>
              <w:rPr>
                <w:rFonts w:asciiTheme="majorHAnsi" w:hAnsiTheme="majorHAnsi" w:cstheme="majorHAnsi"/>
              </w:rPr>
              <w:t>2</w:t>
            </w:r>
            <w:r w:rsidRPr="00FF78FB">
              <w:rPr>
                <w:rFonts w:asciiTheme="majorHAnsi" w:hAnsiTheme="majorHAnsi" w:cstheme="majorHAnsi"/>
              </w:rPr>
              <w:t>.</w:t>
            </w:r>
            <w:r>
              <w:rPr>
                <w:rFonts w:asciiTheme="majorHAnsi" w:hAnsiTheme="majorHAnsi" w:cstheme="majorHAnsi"/>
              </w:rPr>
              <w:t xml:space="preserve"> 5</w:t>
            </w:r>
            <w:r w:rsidRPr="00FF78FB">
              <w:rPr>
                <w:rFonts w:asciiTheme="majorHAnsi" w:hAnsiTheme="majorHAnsi" w:cstheme="majorHAnsi"/>
              </w:rPr>
              <w:t>. 2025</w:t>
            </w:r>
            <w:r>
              <w:rPr>
                <w:rFonts w:asciiTheme="majorHAnsi" w:hAnsiTheme="majorHAnsi" w:cstheme="majorHAnsi"/>
              </w:rPr>
              <w:t xml:space="preserve"> (aktualizace)</w:t>
            </w:r>
          </w:p>
        </w:tc>
      </w:tr>
      <w:tr w:rsidR="00497057" w:rsidRPr="00917E5C" w14:paraId="2812AEA8" w14:textId="77777777" w:rsidTr="00FF78FB">
        <w:tc>
          <w:tcPr>
            <w:tcW w:w="1250" w:type="pct"/>
          </w:tcPr>
          <w:p w14:paraId="4F65FE02"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Schválil</w:t>
            </w:r>
          </w:p>
        </w:tc>
        <w:tc>
          <w:tcPr>
            <w:tcW w:w="1398" w:type="pct"/>
          </w:tcPr>
          <w:p w14:paraId="16CE82D2" w14:textId="5B651F85" w:rsidR="00497057" w:rsidRPr="00917E5C" w:rsidRDefault="00C32F81" w:rsidP="00497057">
            <w:pPr>
              <w:ind w:firstLine="0"/>
              <w:rPr>
                <w:rFonts w:asciiTheme="majorHAnsi" w:hAnsiTheme="majorHAnsi" w:cstheme="majorHAnsi"/>
              </w:rPr>
            </w:pPr>
            <w:r>
              <w:rPr>
                <w:rFonts w:asciiTheme="majorHAnsi" w:hAnsiTheme="majorHAnsi" w:cstheme="majorHAnsi"/>
              </w:rPr>
              <w:t>Milan Průcha</w:t>
            </w:r>
          </w:p>
        </w:tc>
        <w:tc>
          <w:tcPr>
            <w:tcW w:w="1102" w:type="pct"/>
          </w:tcPr>
          <w:p w14:paraId="0B7D81F1" w14:textId="77777777" w:rsidR="00497057" w:rsidRPr="00917E5C" w:rsidRDefault="00497057" w:rsidP="00497057">
            <w:pPr>
              <w:ind w:firstLine="0"/>
              <w:rPr>
                <w:rFonts w:asciiTheme="majorHAnsi" w:hAnsiTheme="majorHAnsi" w:cstheme="majorHAnsi"/>
              </w:rPr>
            </w:pPr>
          </w:p>
        </w:tc>
        <w:tc>
          <w:tcPr>
            <w:tcW w:w="1250" w:type="pct"/>
            <w:shd w:val="clear" w:color="auto" w:fill="auto"/>
          </w:tcPr>
          <w:p w14:paraId="68EEB13F" w14:textId="369882D3" w:rsidR="00497057" w:rsidRPr="00917E5C" w:rsidRDefault="00FF78FB" w:rsidP="00497057">
            <w:pPr>
              <w:ind w:firstLine="0"/>
              <w:rPr>
                <w:rFonts w:asciiTheme="majorHAnsi" w:hAnsiTheme="majorHAnsi" w:cstheme="majorHAnsi"/>
              </w:rPr>
            </w:pPr>
            <w:r>
              <w:rPr>
                <w:rFonts w:asciiTheme="majorHAnsi" w:hAnsiTheme="majorHAnsi" w:cstheme="majorHAnsi"/>
              </w:rPr>
              <w:t>5. 5. 2025 (aktualizace)</w:t>
            </w:r>
          </w:p>
        </w:tc>
      </w:tr>
      <w:tr w:rsidR="00497057" w:rsidRPr="00917E5C" w14:paraId="70ED6775" w14:textId="77777777" w:rsidTr="00FF78FB">
        <w:tc>
          <w:tcPr>
            <w:tcW w:w="1250" w:type="pct"/>
          </w:tcPr>
          <w:p w14:paraId="6FC324AA" w14:textId="21B35866"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Účinnost</w:t>
            </w:r>
            <w:r w:rsidR="00FF78FB">
              <w:rPr>
                <w:rFonts w:asciiTheme="majorHAnsi" w:hAnsiTheme="majorHAnsi" w:cstheme="majorHAnsi"/>
              </w:rPr>
              <w:t xml:space="preserve"> od</w:t>
            </w:r>
          </w:p>
        </w:tc>
        <w:tc>
          <w:tcPr>
            <w:tcW w:w="1398" w:type="pct"/>
          </w:tcPr>
          <w:p w14:paraId="2C629275" w14:textId="77777777" w:rsidR="00497057" w:rsidRPr="00917E5C" w:rsidRDefault="00497057" w:rsidP="00497057">
            <w:pPr>
              <w:ind w:firstLine="0"/>
              <w:rPr>
                <w:rFonts w:asciiTheme="majorHAnsi" w:hAnsiTheme="majorHAnsi" w:cstheme="majorHAnsi"/>
              </w:rPr>
            </w:pPr>
          </w:p>
        </w:tc>
        <w:tc>
          <w:tcPr>
            <w:tcW w:w="1102" w:type="pct"/>
          </w:tcPr>
          <w:p w14:paraId="5C99605A" w14:textId="77777777" w:rsidR="00497057" w:rsidRPr="00917E5C" w:rsidRDefault="00497057" w:rsidP="00497057">
            <w:pPr>
              <w:ind w:firstLine="0"/>
              <w:rPr>
                <w:rFonts w:asciiTheme="majorHAnsi" w:hAnsiTheme="majorHAnsi" w:cstheme="majorHAnsi"/>
              </w:rPr>
            </w:pPr>
          </w:p>
        </w:tc>
        <w:tc>
          <w:tcPr>
            <w:tcW w:w="1250" w:type="pct"/>
            <w:shd w:val="clear" w:color="auto" w:fill="auto"/>
          </w:tcPr>
          <w:p w14:paraId="03125256" w14:textId="4B1408D7" w:rsidR="00497057" w:rsidRPr="00917E5C" w:rsidRDefault="00FF78FB" w:rsidP="00497057">
            <w:pPr>
              <w:ind w:firstLine="0"/>
              <w:rPr>
                <w:rFonts w:asciiTheme="majorHAnsi" w:hAnsiTheme="majorHAnsi" w:cstheme="majorHAnsi"/>
              </w:rPr>
            </w:pPr>
            <w:r>
              <w:rPr>
                <w:rFonts w:asciiTheme="majorHAnsi" w:hAnsiTheme="majorHAnsi" w:cstheme="majorHAnsi"/>
              </w:rPr>
              <w:t>15. 5</w:t>
            </w:r>
            <w:r w:rsidR="00430EDB">
              <w:rPr>
                <w:rFonts w:asciiTheme="majorHAnsi" w:hAnsiTheme="majorHAnsi" w:cstheme="majorHAnsi"/>
              </w:rPr>
              <w:t>.</w:t>
            </w:r>
            <w:r>
              <w:rPr>
                <w:rFonts w:asciiTheme="majorHAnsi" w:hAnsiTheme="majorHAnsi" w:cstheme="majorHAnsi"/>
              </w:rPr>
              <w:t xml:space="preserve"> </w:t>
            </w:r>
            <w:r w:rsidR="00430EDB">
              <w:rPr>
                <w:rFonts w:asciiTheme="majorHAnsi" w:hAnsiTheme="majorHAnsi" w:cstheme="majorHAnsi"/>
              </w:rPr>
              <w:t>202</w:t>
            </w:r>
            <w:r>
              <w:rPr>
                <w:rFonts w:asciiTheme="majorHAnsi" w:hAnsiTheme="majorHAnsi" w:cstheme="majorHAnsi"/>
              </w:rPr>
              <w:t>5 (aktualizace)</w:t>
            </w:r>
          </w:p>
        </w:tc>
      </w:tr>
      <w:tr w:rsidR="00497057" w:rsidRPr="00917E5C" w14:paraId="1CF9A363" w14:textId="77777777" w:rsidTr="00FF78FB">
        <w:tc>
          <w:tcPr>
            <w:tcW w:w="1250" w:type="pct"/>
          </w:tcPr>
          <w:p w14:paraId="5EA6F8E1" w14:textId="77777777" w:rsidR="00497057" w:rsidRPr="00917E5C" w:rsidRDefault="00497057" w:rsidP="00497057">
            <w:pPr>
              <w:ind w:firstLine="0"/>
              <w:rPr>
                <w:rFonts w:asciiTheme="majorHAnsi" w:hAnsiTheme="majorHAnsi" w:cstheme="majorHAnsi"/>
              </w:rPr>
            </w:pPr>
            <w:r w:rsidRPr="00917E5C">
              <w:rPr>
                <w:rFonts w:asciiTheme="majorHAnsi" w:hAnsiTheme="majorHAnsi" w:cstheme="majorHAnsi"/>
              </w:rPr>
              <w:t>Vyřazeno</w:t>
            </w:r>
          </w:p>
        </w:tc>
        <w:tc>
          <w:tcPr>
            <w:tcW w:w="1398" w:type="pct"/>
          </w:tcPr>
          <w:p w14:paraId="46A6A695" w14:textId="77777777" w:rsidR="00497057" w:rsidRPr="00917E5C" w:rsidRDefault="00497057" w:rsidP="00497057">
            <w:pPr>
              <w:ind w:firstLine="0"/>
              <w:rPr>
                <w:rFonts w:asciiTheme="majorHAnsi" w:hAnsiTheme="majorHAnsi" w:cstheme="majorHAnsi"/>
              </w:rPr>
            </w:pPr>
          </w:p>
        </w:tc>
        <w:tc>
          <w:tcPr>
            <w:tcW w:w="1102" w:type="pct"/>
          </w:tcPr>
          <w:p w14:paraId="0251699D" w14:textId="77777777" w:rsidR="00497057" w:rsidRPr="00917E5C" w:rsidRDefault="00497057" w:rsidP="00497057">
            <w:pPr>
              <w:ind w:firstLine="0"/>
              <w:rPr>
                <w:rFonts w:asciiTheme="majorHAnsi" w:hAnsiTheme="majorHAnsi" w:cstheme="majorHAnsi"/>
              </w:rPr>
            </w:pPr>
          </w:p>
        </w:tc>
        <w:tc>
          <w:tcPr>
            <w:tcW w:w="1250" w:type="pct"/>
            <w:shd w:val="clear" w:color="auto" w:fill="auto"/>
          </w:tcPr>
          <w:p w14:paraId="084D6A74" w14:textId="77777777" w:rsidR="00497057" w:rsidRPr="00917E5C" w:rsidRDefault="00497057" w:rsidP="00497057">
            <w:pPr>
              <w:ind w:firstLine="0"/>
              <w:rPr>
                <w:rFonts w:asciiTheme="majorHAnsi" w:hAnsiTheme="majorHAnsi" w:cstheme="majorHAnsi"/>
              </w:rPr>
            </w:pPr>
          </w:p>
        </w:tc>
      </w:tr>
      <w:bookmarkEnd w:id="0"/>
    </w:tbl>
    <w:p w14:paraId="7EE87DB9" w14:textId="77777777" w:rsidR="00917E5C" w:rsidRPr="00917E5C" w:rsidRDefault="00917E5C" w:rsidP="00917E5C">
      <w:pPr>
        <w:rPr>
          <w:rFonts w:asciiTheme="majorHAnsi" w:hAnsiTheme="majorHAnsi" w:cstheme="majorHAnsi"/>
        </w:rPr>
      </w:pPr>
    </w:p>
    <w:p w14:paraId="25CC4B71" w14:textId="77777777" w:rsidR="00020876" w:rsidRPr="00917E5C" w:rsidRDefault="00020876">
      <w:pPr>
        <w:ind w:firstLine="0"/>
        <w:rPr>
          <w:rFonts w:asciiTheme="majorHAnsi" w:hAnsiTheme="majorHAnsi" w:cstheme="majorHAnsi"/>
        </w:rPr>
      </w:pPr>
      <w:r w:rsidRPr="00917E5C">
        <w:rPr>
          <w:rFonts w:asciiTheme="majorHAnsi" w:hAnsiTheme="majorHAnsi" w:cstheme="majorHAnsi"/>
        </w:rPr>
        <w:br w:type="page"/>
      </w:r>
    </w:p>
    <w:p w14:paraId="2976F2D6" w14:textId="77777777" w:rsidR="00917E5C" w:rsidRPr="00917E5C" w:rsidRDefault="00917E5C" w:rsidP="00917E5C">
      <w:pPr>
        <w:pStyle w:val="Nzev"/>
      </w:pPr>
      <w:r w:rsidRPr="00917E5C">
        <w:lastRenderedPageBreak/>
        <w:t>Obsah</w:t>
      </w:r>
    </w:p>
    <w:sdt>
      <w:sdtPr>
        <w:rPr>
          <w:rFonts w:asciiTheme="majorHAnsi" w:hAnsiTheme="majorHAnsi" w:cstheme="majorHAnsi"/>
        </w:rPr>
        <w:id w:val="-1479759935"/>
        <w:docPartObj>
          <w:docPartGallery w:val="Table of Contents"/>
          <w:docPartUnique/>
        </w:docPartObj>
      </w:sdtPr>
      <w:sdtEndPr>
        <w:rPr>
          <w:b/>
          <w:bCs/>
        </w:rPr>
      </w:sdtEndPr>
      <w:sdtContent>
        <w:p w14:paraId="534ECBD7" w14:textId="77777777" w:rsidR="00F16842" w:rsidRPr="00917E5C" w:rsidRDefault="00F16842" w:rsidP="00917E5C">
          <w:pPr>
            <w:ind w:firstLine="0"/>
            <w:rPr>
              <w:rFonts w:asciiTheme="majorHAnsi" w:hAnsiTheme="majorHAnsi" w:cstheme="majorHAnsi"/>
            </w:rPr>
          </w:pPr>
        </w:p>
        <w:p w14:paraId="09CB46D3" w14:textId="0DF88BD7" w:rsidR="002D44E0" w:rsidRDefault="00F16842">
          <w:pPr>
            <w:pStyle w:val="Obsah1"/>
            <w:rPr>
              <w:color w:val="auto"/>
              <w:kern w:val="2"/>
              <w:sz w:val="24"/>
              <w:szCs w:val="24"/>
              <w14:ligatures w14:val="standardContextual"/>
            </w:rPr>
          </w:pPr>
          <w:r w:rsidRPr="00917E5C">
            <w:rPr>
              <w:rFonts w:asciiTheme="majorHAnsi" w:hAnsiTheme="majorHAnsi" w:cstheme="majorHAnsi"/>
            </w:rPr>
            <w:fldChar w:fldCharType="begin"/>
          </w:r>
          <w:r w:rsidRPr="00917E5C">
            <w:rPr>
              <w:rFonts w:asciiTheme="majorHAnsi" w:hAnsiTheme="majorHAnsi" w:cstheme="majorHAnsi"/>
            </w:rPr>
            <w:instrText xml:space="preserve"> TOC \o "1-3" \h \z \u </w:instrText>
          </w:r>
          <w:r w:rsidRPr="00917E5C">
            <w:rPr>
              <w:rFonts w:asciiTheme="majorHAnsi" w:hAnsiTheme="majorHAnsi" w:cstheme="majorHAnsi"/>
            </w:rPr>
            <w:fldChar w:fldCharType="separate"/>
          </w:r>
          <w:hyperlink w:anchor="_Toc199951993" w:history="1">
            <w:r w:rsidR="002D44E0" w:rsidRPr="008372C4">
              <w:rPr>
                <w:rStyle w:val="Hypertextovodkaz"/>
                <w:rFonts w:eastAsia="Times New Roman" w:cs="Arial"/>
                <w:bCs/>
              </w:rPr>
              <w:t>1.</w:t>
            </w:r>
            <w:r w:rsidR="002D44E0">
              <w:rPr>
                <w:color w:val="auto"/>
                <w:kern w:val="2"/>
                <w:sz w:val="24"/>
                <w:szCs w:val="24"/>
                <w14:ligatures w14:val="standardContextual"/>
              </w:rPr>
              <w:tab/>
            </w:r>
            <w:r w:rsidR="002D44E0" w:rsidRPr="008372C4">
              <w:rPr>
                <w:rStyle w:val="Hypertextovodkaz"/>
                <w:rFonts w:eastAsia="Times New Roman" w:cs="Arial"/>
              </w:rPr>
              <w:t>Úvod</w:t>
            </w:r>
            <w:r w:rsidR="002D44E0">
              <w:rPr>
                <w:webHidden/>
              </w:rPr>
              <w:tab/>
            </w:r>
            <w:r w:rsidR="002D44E0">
              <w:rPr>
                <w:webHidden/>
              </w:rPr>
              <w:fldChar w:fldCharType="begin"/>
            </w:r>
            <w:r w:rsidR="002D44E0">
              <w:rPr>
                <w:webHidden/>
              </w:rPr>
              <w:instrText xml:space="preserve"> PAGEREF _Toc199951993 \h </w:instrText>
            </w:r>
            <w:r w:rsidR="002D44E0">
              <w:rPr>
                <w:webHidden/>
              </w:rPr>
            </w:r>
            <w:r w:rsidR="002D44E0">
              <w:rPr>
                <w:webHidden/>
              </w:rPr>
              <w:fldChar w:fldCharType="separate"/>
            </w:r>
            <w:r w:rsidR="002D44E0">
              <w:rPr>
                <w:webHidden/>
              </w:rPr>
              <w:t>3</w:t>
            </w:r>
            <w:r w:rsidR="002D44E0">
              <w:rPr>
                <w:webHidden/>
              </w:rPr>
              <w:fldChar w:fldCharType="end"/>
            </w:r>
          </w:hyperlink>
        </w:p>
        <w:p w14:paraId="5668CF1D" w14:textId="49BCCD2C" w:rsidR="002D44E0" w:rsidRDefault="00000000">
          <w:pPr>
            <w:pStyle w:val="Obsah1"/>
            <w:rPr>
              <w:color w:val="auto"/>
              <w:kern w:val="2"/>
              <w:sz w:val="24"/>
              <w:szCs w:val="24"/>
              <w14:ligatures w14:val="standardContextual"/>
            </w:rPr>
          </w:pPr>
          <w:hyperlink w:anchor="_Toc199951994" w:history="1">
            <w:r w:rsidR="002D44E0" w:rsidRPr="008372C4">
              <w:rPr>
                <w:rStyle w:val="Hypertextovodkaz"/>
                <w:rFonts w:eastAsia="Times New Roman" w:cs="Arial"/>
                <w:bCs/>
              </w:rPr>
              <w:t>2.</w:t>
            </w:r>
            <w:r w:rsidR="002D44E0">
              <w:rPr>
                <w:color w:val="auto"/>
                <w:kern w:val="2"/>
                <w:sz w:val="24"/>
                <w:szCs w:val="24"/>
                <w14:ligatures w14:val="standardContextual"/>
              </w:rPr>
              <w:tab/>
            </w:r>
            <w:r w:rsidR="002D44E0" w:rsidRPr="008372C4">
              <w:rPr>
                <w:rStyle w:val="Hypertextovodkaz"/>
                <w:rFonts w:eastAsia="Times New Roman" w:cs="Arial"/>
              </w:rPr>
              <w:t>Zásady a pravidla ochrany osobních údajů</w:t>
            </w:r>
            <w:r w:rsidR="002D44E0">
              <w:rPr>
                <w:webHidden/>
              </w:rPr>
              <w:tab/>
            </w:r>
            <w:r w:rsidR="002D44E0">
              <w:rPr>
                <w:webHidden/>
              </w:rPr>
              <w:fldChar w:fldCharType="begin"/>
            </w:r>
            <w:r w:rsidR="002D44E0">
              <w:rPr>
                <w:webHidden/>
              </w:rPr>
              <w:instrText xml:space="preserve"> PAGEREF _Toc199951994 \h </w:instrText>
            </w:r>
            <w:r w:rsidR="002D44E0">
              <w:rPr>
                <w:webHidden/>
              </w:rPr>
            </w:r>
            <w:r w:rsidR="002D44E0">
              <w:rPr>
                <w:webHidden/>
              </w:rPr>
              <w:fldChar w:fldCharType="separate"/>
            </w:r>
            <w:r w:rsidR="002D44E0">
              <w:rPr>
                <w:webHidden/>
              </w:rPr>
              <w:t>4</w:t>
            </w:r>
            <w:r w:rsidR="002D44E0">
              <w:rPr>
                <w:webHidden/>
              </w:rPr>
              <w:fldChar w:fldCharType="end"/>
            </w:r>
          </w:hyperlink>
        </w:p>
        <w:p w14:paraId="0DDE69CC" w14:textId="7E133021"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1999" w:history="1">
            <w:r w:rsidR="002D44E0" w:rsidRPr="008372C4">
              <w:rPr>
                <w:rStyle w:val="Hypertextovodkaz"/>
                <w:rFonts w:cs="Arial"/>
                <w:noProof/>
              </w:rPr>
              <w:t>2.1.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Služby cookies a jejich využívání</w:t>
            </w:r>
            <w:r w:rsidR="002D44E0">
              <w:rPr>
                <w:noProof/>
                <w:webHidden/>
              </w:rPr>
              <w:tab/>
            </w:r>
            <w:r w:rsidR="002D44E0">
              <w:rPr>
                <w:noProof/>
                <w:webHidden/>
              </w:rPr>
              <w:fldChar w:fldCharType="begin"/>
            </w:r>
            <w:r w:rsidR="002D44E0">
              <w:rPr>
                <w:noProof/>
                <w:webHidden/>
              </w:rPr>
              <w:instrText xml:space="preserve"> PAGEREF _Toc199951999 \h </w:instrText>
            </w:r>
            <w:r w:rsidR="002D44E0">
              <w:rPr>
                <w:noProof/>
                <w:webHidden/>
              </w:rPr>
            </w:r>
            <w:r w:rsidR="002D44E0">
              <w:rPr>
                <w:noProof/>
                <w:webHidden/>
              </w:rPr>
              <w:fldChar w:fldCharType="separate"/>
            </w:r>
            <w:r w:rsidR="002D44E0">
              <w:rPr>
                <w:noProof/>
                <w:webHidden/>
              </w:rPr>
              <w:t>4</w:t>
            </w:r>
            <w:r w:rsidR="002D44E0">
              <w:rPr>
                <w:noProof/>
                <w:webHidden/>
              </w:rPr>
              <w:fldChar w:fldCharType="end"/>
            </w:r>
          </w:hyperlink>
        </w:p>
        <w:p w14:paraId="288D7DEB" w14:textId="437F5B71" w:rsidR="002D44E0" w:rsidRDefault="00000000">
          <w:pPr>
            <w:pStyle w:val="Obsah2"/>
            <w:tabs>
              <w:tab w:val="left" w:pos="1200"/>
              <w:tab w:val="right" w:leader="dot" w:pos="9627"/>
            </w:tabs>
            <w:rPr>
              <w:rFonts w:asciiTheme="minorHAnsi" w:eastAsiaTheme="minorEastAsia" w:hAnsiTheme="minorHAnsi"/>
              <w:noProof/>
              <w:color w:val="auto"/>
              <w:kern w:val="2"/>
              <w:sz w:val="24"/>
              <w:szCs w:val="24"/>
              <w14:ligatures w14:val="standardContextual"/>
            </w:rPr>
          </w:pPr>
          <w:hyperlink w:anchor="_Toc199952000" w:history="1">
            <w:r w:rsidR="002D44E0" w:rsidRPr="008372C4">
              <w:rPr>
                <w:rStyle w:val="Hypertextovodkaz"/>
                <w:rFonts w:cs="Arial"/>
                <w:noProof/>
              </w:rPr>
              <w:t>2.1.1.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Jak dlouho cookies zpracováváme?</w:t>
            </w:r>
            <w:r w:rsidR="002D44E0">
              <w:rPr>
                <w:noProof/>
                <w:webHidden/>
              </w:rPr>
              <w:tab/>
            </w:r>
            <w:r w:rsidR="002D44E0">
              <w:rPr>
                <w:noProof/>
                <w:webHidden/>
              </w:rPr>
              <w:fldChar w:fldCharType="begin"/>
            </w:r>
            <w:r w:rsidR="002D44E0">
              <w:rPr>
                <w:noProof/>
                <w:webHidden/>
              </w:rPr>
              <w:instrText xml:space="preserve"> PAGEREF _Toc199952000 \h </w:instrText>
            </w:r>
            <w:r w:rsidR="002D44E0">
              <w:rPr>
                <w:noProof/>
                <w:webHidden/>
              </w:rPr>
            </w:r>
            <w:r w:rsidR="002D44E0">
              <w:rPr>
                <w:noProof/>
                <w:webHidden/>
              </w:rPr>
              <w:fldChar w:fldCharType="separate"/>
            </w:r>
            <w:r w:rsidR="002D44E0">
              <w:rPr>
                <w:noProof/>
                <w:webHidden/>
              </w:rPr>
              <w:t>4</w:t>
            </w:r>
            <w:r w:rsidR="002D44E0">
              <w:rPr>
                <w:noProof/>
                <w:webHidden/>
              </w:rPr>
              <w:fldChar w:fldCharType="end"/>
            </w:r>
          </w:hyperlink>
        </w:p>
        <w:p w14:paraId="57246CCC" w14:textId="7E9044AA" w:rsidR="002D44E0" w:rsidRDefault="00000000">
          <w:pPr>
            <w:pStyle w:val="Obsah2"/>
            <w:tabs>
              <w:tab w:val="left" w:pos="1200"/>
              <w:tab w:val="right" w:leader="dot" w:pos="9627"/>
            </w:tabs>
            <w:rPr>
              <w:rFonts w:asciiTheme="minorHAnsi" w:eastAsiaTheme="minorEastAsia" w:hAnsiTheme="minorHAnsi"/>
              <w:noProof/>
              <w:color w:val="auto"/>
              <w:kern w:val="2"/>
              <w:sz w:val="24"/>
              <w:szCs w:val="24"/>
              <w14:ligatures w14:val="standardContextual"/>
            </w:rPr>
          </w:pPr>
          <w:hyperlink w:anchor="_Toc199952001" w:history="1">
            <w:r w:rsidR="002D44E0" w:rsidRPr="008372C4">
              <w:rPr>
                <w:rStyle w:val="Hypertextovodkaz"/>
                <w:rFonts w:cs="Arial"/>
                <w:noProof/>
              </w:rPr>
              <w:t>2.1.2.</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Co nás k používání cookies opravňuje?</w:t>
            </w:r>
            <w:r w:rsidR="002D44E0">
              <w:rPr>
                <w:noProof/>
                <w:webHidden/>
              </w:rPr>
              <w:tab/>
            </w:r>
            <w:r w:rsidR="002D44E0">
              <w:rPr>
                <w:noProof/>
                <w:webHidden/>
              </w:rPr>
              <w:fldChar w:fldCharType="begin"/>
            </w:r>
            <w:r w:rsidR="002D44E0">
              <w:rPr>
                <w:noProof/>
                <w:webHidden/>
              </w:rPr>
              <w:instrText xml:space="preserve"> PAGEREF _Toc199952001 \h </w:instrText>
            </w:r>
            <w:r w:rsidR="002D44E0">
              <w:rPr>
                <w:noProof/>
                <w:webHidden/>
              </w:rPr>
            </w:r>
            <w:r w:rsidR="002D44E0">
              <w:rPr>
                <w:noProof/>
                <w:webHidden/>
              </w:rPr>
              <w:fldChar w:fldCharType="separate"/>
            </w:r>
            <w:r w:rsidR="002D44E0">
              <w:rPr>
                <w:noProof/>
                <w:webHidden/>
              </w:rPr>
              <w:t>4</w:t>
            </w:r>
            <w:r w:rsidR="002D44E0">
              <w:rPr>
                <w:noProof/>
                <w:webHidden/>
              </w:rPr>
              <w:fldChar w:fldCharType="end"/>
            </w:r>
          </w:hyperlink>
        </w:p>
        <w:p w14:paraId="2B6EB271" w14:textId="7C7F14AF" w:rsidR="002D44E0" w:rsidRDefault="00000000">
          <w:pPr>
            <w:pStyle w:val="Obsah2"/>
            <w:tabs>
              <w:tab w:val="left" w:pos="1200"/>
              <w:tab w:val="right" w:leader="dot" w:pos="9627"/>
            </w:tabs>
            <w:rPr>
              <w:rFonts w:asciiTheme="minorHAnsi" w:eastAsiaTheme="minorEastAsia" w:hAnsiTheme="minorHAnsi"/>
              <w:noProof/>
              <w:color w:val="auto"/>
              <w:kern w:val="2"/>
              <w:sz w:val="24"/>
              <w:szCs w:val="24"/>
              <w14:ligatures w14:val="standardContextual"/>
            </w:rPr>
          </w:pPr>
          <w:hyperlink w:anchor="_Toc199952002" w:history="1">
            <w:r w:rsidR="002D44E0" w:rsidRPr="008372C4">
              <w:rPr>
                <w:rStyle w:val="Hypertextovodkaz"/>
                <w:rFonts w:cs="Arial"/>
                <w:noProof/>
              </w:rPr>
              <w:t>2.1.3.</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Jak jde zabránit využívání cookies?</w:t>
            </w:r>
            <w:r w:rsidR="002D44E0">
              <w:rPr>
                <w:noProof/>
                <w:webHidden/>
              </w:rPr>
              <w:tab/>
            </w:r>
            <w:r w:rsidR="002D44E0">
              <w:rPr>
                <w:noProof/>
                <w:webHidden/>
              </w:rPr>
              <w:fldChar w:fldCharType="begin"/>
            </w:r>
            <w:r w:rsidR="002D44E0">
              <w:rPr>
                <w:noProof/>
                <w:webHidden/>
              </w:rPr>
              <w:instrText xml:space="preserve"> PAGEREF _Toc199952002 \h </w:instrText>
            </w:r>
            <w:r w:rsidR="002D44E0">
              <w:rPr>
                <w:noProof/>
                <w:webHidden/>
              </w:rPr>
            </w:r>
            <w:r w:rsidR="002D44E0">
              <w:rPr>
                <w:noProof/>
                <w:webHidden/>
              </w:rPr>
              <w:fldChar w:fldCharType="separate"/>
            </w:r>
            <w:r w:rsidR="002D44E0">
              <w:rPr>
                <w:noProof/>
                <w:webHidden/>
              </w:rPr>
              <w:t>4</w:t>
            </w:r>
            <w:r w:rsidR="002D44E0">
              <w:rPr>
                <w:noProof/>
                <w:webHidden/>
              </w:rPr>
              <w:fldChar w:fldCharType="end"/>
            </w:r>
          </w:hyperlink>
        </w:p>
        <w:p w14:paraId="50C054D8" w14:textId="5F9C8EF8" w:rsidR="002D44E0" w:rsidRDefault="00000000">
          <w:pPr>
            <w:pStyle w:val="Obsah1"/>
            <w:rPr>
              <w:color w:val="auto"/>
              <w:kern w:val="2"/>
              <w:sz w:val="24"/>
              <w:szCs w:val="24"/>
              <w14:ligatures w14:val="standardContextual"/>
            </w:rPr>
          </w:pPr>
          <w:hyperlink w:anchor="_Toc199952008" w:history="1">
            <w:r w:rsidR="002D44E0" w:rsidRPr="008372C4">
              <w:rPr>
                <w:rStyle w:val="Hypertextovodkaz"/>
                <w:rFonts w:eastAsia="Times New Roman" w:cs="Arial"/>
                <w:bCs/>
              </w:rPr>
              <w:t>3.</w:t>
            </w:r>
            <w:r w:rsidR="002D44E0">
              <w:rPr>
                <w:color w:val="auto"/>
                <w:kern w:val="2"/>
                <w:sz w:val="24"/>
                <w:szCs w:val="24"/>
                <w14:ligatures w14:val="standardContextual"/>
              </w:rPr>
              <w:tab/>
            </w:r>
            <w:r w:rsidR="002D44E0" w:rsidRPr="008372C4">
              <w:rPr>
                <w:rStyle w:val="Hypertextovodkaz"/>
                <w:rFonts w:eastAsia="Times New Roman" w:cs="Arial"/>
              </w:rPr>
              <w:t>Kategorie a rozsah zpracovávaných dat</w:t>
            </w:r>
            <w:r w:rsidR="002D44E0">
              <w:rPr>
                <w:webHidden/>
              </w:rPr>
              <w:tab/>
            </w:r>
            <w:r w:rsidR="002D44E0">
              <w:rPr>
                <w:webHidden/>
              </w:rPr>
              <w:fldChar w:fldCharType="begin"/>
            </w:r>
            <w:r w:rsidR="002D44E0">
              <w:rPr>
                <w:webHidden/>
              </w:rPr>
              <w:instrText xml:space="preserve"> PAGEREF _Toc199952008 \h </w:instrText>
            </w:r>
            <w:r w:rsidR="002D44E0">
              <w:rPr>
                <w:webHidden/>
              </w:rPr>
            </w:r>
            <w:r w:rsidR="002D44E0">
              <w:rPr>
                <w:webHidden/>
              </w:rPr>
              <w:fldChar w:fldCharType="separate"/>
            </w:r>
            <w:r w:rsidR="002D44E0">
              <w:rPr>
                <w:webHidden/>
              </w:rPr>
              <w:t>5</w:t>
            </w:r>
            <w:r w:rsidR="002D44E0">
              <w:rPr>
                <w:webHidden/>
              </w:rPr>
              <w:fldChar w:fldCharType="end"/>
            </w:r>
          </w:hyperlink>
        </w:p>
        <w:p w14:paraId="7D83BA5B" w14:textId="2CE0F611"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09" w:history="1">
            <w:r w:rsidR="002D44E0" w:rsidRPr="008372C4">
              <w:rPr>
                <w:rStyle w:val="Hypertextovodkaz"/>
                <w:rFonts w:cs="Arial"/>
                <w:noProof/>
              </w:rPr>
              <w:t>3.1.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Kategorie osobních údajů</w:t>
            </w:r>
            <w:r w:rsidR="002D44E0">
              <w:rPr>
                <w:noProof/>
                <w:webHidden/>
              </w:rPr>
              <w:tab/>
            </w:r>
            <w:r w:rsidR="002D44E0">
              <w:rPr>
                <w:noProof/>
                <w:webHidden/>
              </w:rPr>
              <w:fldChar w:fldCharType="begin"/>
            </w:r>
            <w:r w:rsidR="002D44E0">
              <w:rPr>
                <w:noProof/>
                <w:webHidden/>
              </w:rPr>
              <w:instrText xml:space="preserve"> PAGEREF _Toc199952009 \h </w:instrText>
            </w:r>
            <w:r w:rsidR="002D44E0">
              <w:rPr>
                <w:noProof/>
                <w:webHidden/>
              </w:rPr>
            </w:r>
            <w:r w:rsidR="002D44E0">
              <w:rPr>
                <w:noProof/>
                <w:webHidden/>
              </w:rPr>
              <w:fldChar w:fldCharType="separate"/>
            </w:r>
            <w:r w:rsidR="002D44E0">
              <w:rPr>
                <w:noProof/>
                <w:webHidden/>
              </w:rPr>
              <w:t>5</w:t>
            </w:r>
            <w:r w:rsidR="002D44E0">
              <w:rPr>
                <w:noProof/>
                <w:webHidden/>
              </w:rPr>
              <w:fldChar w:fldCharType="end"/>
            </w:r>
          </w:hyperlink>
        </w:p>
        <w:p w14:paraId="419137BC" w14:textId="61543AA0"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1" w:history="1">
            <w:r w:rsidR="002D44E0" w:rsidRPr="008372C4">
              <w:rPr>
                <w:rStyle w:val="Hypertextovodkaz"/>
                <w:rFonts w:cs="Arial"/>
                <w:noProof/>
              </w:rPr>
              <w:t>3.2.</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Zvláštní kategorie osobních údajů</w:t>
            </w:r>
            <w:r w:rsidR="002D44E0">
              <w:rPr>
                <w:noProof/>
                <w:webHidden/>
              </w:rPr>
              <w:tab/>
            </w:r>
            <w:r w:rsidR="002D44E0">
              <w:rPr>
                <w:noProof/>
                <w:webHidden/>
              </w:rPr>
              <w:fldChar w:fldCharType="begin"/>
            </w:r>
            <w:r w:rsidR="002D44E0">
              <w:rPr>
                <w:noProof/>
                <w:webHidden/>
              </w:rPr>
              <w:instrText xml:space="preserve"> PAGEREF _Toc199952011 \h </w:instrText>
            </w:r>
            <w:r w:rsidR="002D44E0">
              <w:rPr>
                <w:noProof/>
                <w:webHidden/>
              </w:rPr>
            </w:r>
            <w:r w:rsidR="002D44E0">
              <w:rPr>
                <w:noProof/>
                <w:webHidden/>
              </w:rPr>
              <w:fldChar w:fldCharType="separate"/>
            </w:r>
            <w:r w:rsidR="002D44E0">
              <w:rPr>
                <w:noProof/>
                <w:webHidden/>
              </w:rPr>
              <w:t>6</w:t>
            </w:r>
            <w:r w:rsidR="002D44E0">
              <w:rPr>
                <w:noProof/>
                <w:webHidden/>
              </w:rPr>
              <w:fldChar w:fldCharType="end"/>
            </w:r>
          </w:hyperlink>
        </w:p>
        <w:p w14:paraId="7B13F8BE" w14:textId="507A76F5"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2" w:history="1">
            <w:r w:rsidR="002D44E0" w:rsidRPr="008372C4">
              <w:rPr>
                <w:rStyle w:val="Hypertextovodkaz"/>
                <w:rFonts w:cs="Arial"/>
                <w:noProof/>
              </w:rPr>
              <w:t>3.3.</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Doba zpracování a zabezpečení osobních údajů</w:t>
            </w:r>
            <w:r w:rsidR="002D44E0">
              <w:rPr>
                <w:noProof/>
                <w:webHidden/>
              </w:rPr>
              <w:tab/>
            </w:r>
            <w:r w:rsidR="002D44E0">
              <w:rPr>
                <w:noProof/>
                <w:webHidden/>
              </w:rPr>
              <w:fldChar w:fldCharType="begin"/>
            </w:r>
            <w:r w:rsidR="002D44E0">
              <w:rPr>
                <w:noProof/>
                <w:webHidden/>
              </w:rPr>
              <w:instrText xml:space="preserve"> PAGEREF _Toc199952012 \h </w:instrText>
            </w:r>
            <w:r w:rsidR="002D44E0">
              <w:rPr>
                <w:noProof/>
                <w:webHidden/>
              </w:rPr>
            </w:r>
            <w:r w:rsidR="002D44E0">
              <w:rPr>
                <w:noProof/>
                <w:webHidden/>
              </w:rPr>
              <w:fldChar w:fldCharType="separate"/>
            </w:r>
            <w:r w:rsidR="002D44E0">
              <w:rPr>
                <w:noProof/>
                <w:webHidden/>
              </w:rPr>
              <w:t>6</w:t>
            </w:r>
            <w:r w:rsidR="002D44E0">
              <w:rPr>
                <w:noProof/>
                <w:webHidden/>
              </w:rPr>
              <w:fldChar w:fldCharType="end"/>
            </w:r>
          </w:hyperlink>
        </w:p>
        <w:p w14:paraId="483A7BDF" w14:textId="6BF1DF13"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3" w:history="1">
            <w:r w:rsidR="002D44E0" w:rsidRPr="008372C4">
              <w:rPr>
                <w:rStyle w:val="Hypertextovodkaz"/>
                <w:rFonts w:cs="Arial"/>
                <w:noProof/>
              </w:rPr>
              <w:t>3.4.</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Zdroj dat</w:t>
            </w:r>
            <w:r w:rsidR="002D44E0">
              <w:rPr>
                <w:noProof/>
                <w:webHidden/>
              </w:rPr>
              <w:tab/>
            </w:r>
            <w:r w:rsidR="002D44E0">
              <w:rPr>
                <w:noProof/>
                <w:webHidden/>
              </w:rPr>
              <w:fldChar w:fldCharType="begin"/>
            </w:r>
            <w:r w:rsidR="002D44E0">
              <w:rPr>
                <w:noProof/>
                <w:webHidden/>
              </w:rPr>
              <w:instrText xml:space="preserve"> PAGEREF _Toc199952013 \h </w:instrText>
            </w:r>
            <w:r w:rsidR="002D44E0">
              <w:rPr>
                <w:noProof/>
                <w:webHidden/>
              </w:rPr>
            </w:r>
            <w:r w:rsidR="002D44E0">
              <w:rPr>
                <w:noProof/>
                <w:webHidden/>
              </w:rPr>
              <w:fldChar w:fldCharType="separate"/>
            </w:r>
            <w:r w:rsidR="002D44E0">
              <w:rPr>
                <w:noProof/>
                <w:webHidden/>
              </w:rPr>
              <w:t>6</w:t>
            </w:r>
            <w:r w:rsidR="002D44E0">
              <w:rPr>
                <w:noProof/>
                <w:webHidden/>
              </w:rPr>
              <w:fldChar w:fldCharType="end"/>
            </w:r>
          </w:hyperlink>
        </w:p>
        <w:p w14:paraId="06AEF4C1" w14:textId="29A82CF2" w:rsidR="002D44E0" w:rsidRDefault="00000000">
          <w:pPr>
            <w:pStyle w:val="Obsah1"/>
            <w:rPr>
              <w:color w:val="auto"/>
              <w:kern w:val="2"/>
              <w:sz w:val="24"/>
              <w:szCs w:val="24"/>
              <w14:ligatures w14:val="standardContextual"/>
            </w:rPr>
          </w:pPr>
          <w:hyperlink w:anchor="_Toc199952014" w:history="1">
            <w:r w:rsidR="002D44E0" w:rsidRPr="008372C4">
              <w:rPr>
                <w:rStyle w:val="Hypertextovodkaz"/>
                <w:rFonts w:eastAsia="Times New Roman" w:cs="Arial"/>
                <w:bCs/>
              </w:rPr>
              <w:t>4.</w:t>
            </w:r>
            <w:r w:rsidR="002D44E0">
              <w:rPr>
                <w:color w:val="auto"/>
                <w:kern w:val="2"/>
                <w:sz w:val="24"/>
                <w:szCs w:val="24"/>
                <w14:ligatures w14:val="standardContextual"/>
              </w:rPr>
              <w:tab/>
            </w:r>
            <w:r w:rsidR="002D44E0" w:rsidRPr="008372C4">
              <w:rPr>
                <w:rStyle w:val="Hypertextovodkaz"/>
                <w:rFonts w:eastAsia="Times New Roman" w:cs="Arial"/>
              </w:rPr>
              <w:t>Účely zpracování osobních údajů</w:t>
            </w:r>
            <w:r w:rsidR="002D44E0">
              <w:rPr>
                <w:webHidden/>
              </w:rPr>
              <w:tab/>
            </w:r>
            <w:r w:rsidR="002D44E0">
              <w:rPr>
                <w:webHidden/>
              </w:rPr>
              <w:fldChar w:fldCharType="begin"/>
            </w:r>
            <w:r w:rsidR="002D44E0">
              <w:rPr>
                <w:webHidden/>
              </w:rPr>
              <w:instrText xml:space="preserve"> PAGEREF _Toc199952014 \h </w:instrText>
            </w:r>
            <w:r w:rsidR="002D44E0">
              <w:rPr>
                <w:webHidden/>
              </w:rPr>
            </w:r>
            <w:r w:rsidR="002D44E0">
              <w:rPr>
                <w:webHidden/>
              </w:rPr>
              <w:fldChar w:fldCharType="separate"/>
            </w:r>
            <w:r w:rsidR="002D44E0">
              <w:rPr>
                <w:webHidden/>
              </w:rPr>
              <w:t>7</w:t>
            </w:r>
            <w:r w:rsidR="002D44E0">
              <w:rPr>
                <w:webHidden/>
              </w:rPr>
              <w:fldChar w:fldCharType="end"/>
            </w:r>
          </w:hyperlink>
        </w:p>
        <w:p w14:paraId="00F04252" w14:textId="47CE3927"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5" w:history="1">
            <w:r w:rsidR="002D44E0" w:rsidRPr="008372C4">
              <w:rPr>
                <w:rStyle w:val="Hypertextovodkaz"/>
                <w:rFonts w:cs="Arial"/>
                <w:noProof/>
              </w:rPr>
              <w:t>4.1.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Legitimní účely zpracování</w:t>
            </w:r>
            <w:r w:rsidR="002D44E0">
              <w:rPr>
                <w:noProof/>
                <w:webHidden/>
              </w:rPr>
              <w:tab/>
            </w:r>
            <w:r w:rsidR="002D44E0">
              <w:rPr>
                <w:noProof/>
                <w:webHidden/>
              </w:rPr>
              <w:fldChar w:fldCharType="begin"/>
            </w:r>
            <w:r w:rsidR="002D44E0">
              <w:rPr>
                <w:noProof/>
                <w:webHidden/>
              </w:rPr>
              <w:instrText xml:space="preserve"> PAGEREF _Toc199952015 \h </w:instrText>
            </w:r>
            <w:r w:rsidR="002D44E0">
              <w:rPr>
                <w:noProof/>
                <w:webHidden/>
              </w:rPr>
            </w:r>
            <w:r w:rsidR="002D44E0">
              <w:rPr>
                <w:noProof/>
                <w:webHidden/>
              </w:rPr>
              <w:fldChar w:fldCharType="separate"/>
            </w:r>
            <w:r w:rsidR="002D44E0">
              <w:rPr>
                <w:noProof/>
                <w:webHidden/>
              </w:rPr>
              <w:t>7</w:t>
            </w:r>
            <w:r w:rsidR="002D44E0">
              <w:rPr>
                <w:noProof/>
                <w:webHidden/>
              </w:rPr>
              <w:fldChar w:fldCharType="end"/>
            </w:r>
          </w:hyperlink>
        </w:p>
        <w:p w14:paraId="1C2CEBBA" w14:textId="02389609" w:rsidR="002D44E0" w:rsidRDefault="00000000">
          <w:pPr>
            <w:pStyle w:val="Obsah2"/>
            <w:tabs>
              <w:tab w:val="left" w:pos="1200"/>
              <w:tab w:val="right" w:leader="dot" w:pos="9627"/>
            </w:tabs>
            <w:rPr>
              <w:rFonts w:asciiTheme="minorHAnsi" w:eastAsiaTheme="minorEastAsia" w:hAnsiTheme="minorHAnsi"/>
              <w:noProof/>
              <w:color w:val="auto"/>
              <w:kern w:val="2"/>
              <w:sz w:val="24"/>
              <w:szCs w:val="24"/>
              <w14:ligatures w14:val="standardContextual"/>
            </w:rPr>
          </w:pPr>
          <w:hyperlink w:anchor="_Toc199952016" w:history="1">
            <w:r w:rsidR="002D44E0" w:rsidRPr="008372C4">
              <w:rPr>
                <w:rStyle w:val="Hypertextovodkaz"/>
                <w:rFonts w:cs="Arial"/>
                <w:noProof/>
              </w:rPr>
              <w:t>4.1.1.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Zákonným důvodem zpracování osobních údajů je:</w:t>
            </w:r>
            <w:r w:rsidR="002D44E0">
              <w:rPr>
                <w:noProof/>
                <w:webHidden/>
              </w:rPr>
              <w:tab/>
            </w:r>
            <w:r w:rsidR="002D44E0">
              <w:rPr>
                <w:noProof/>
                <w:webHidden/>
              </w:rPr>
              <w:fldChar w:fldCharType="begin"/>
            </w:r>
            <w:r w:rsidR="002D44E0">
              <w:rPr>
                <w:noProof/>
                <w:webHidden/>
              </w:rPr>
              <w:instrText xml:space="preserve"> PAGEREF _Toc199952016 \h </w:instrText>
            </w:r>
            <w:r w:rsidR="002D44E0">
              <w:rPr>
                <w:noProof/>
                <w:webHidden/>
              </w:rPr>
            </w:r>
            <w:r w:rsidR="002D44E0">
              <w:rPr>
                <w:noProof/>
                <w:webHidden/>
              </w:rPr>
              <w:fldChar w:fldCharType="separate"/>
            </w:r>
            <w:r w:rsidR="002D44E0">
              <w:rPr>
                <w:noProof/>
                <w:webHidden/>
              </w:rPr>
              <w:t>7</w:t>
            </w:r>
            <w:r w:rsidR="002D44E0">
              <w:rPr>
                <w:noProof/>
                <w:webHidden/>
              </w:rPr>
              <w:fldChar w:fldCharType="end"/>
            </w:r>
          </w:hyperlink>
        </w:p>
        <w:p w14:paraId="025C114C" w14:textId="424B72C4"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7" w:history="1">
            <w:r w:rsidR="002D44E0" w:rsidRPr="008372C4">
              <w:rPr>
                <w:rStyle w:val="Hypertextovodkaz"/>
                <w:rFonts w:cs="Arial"/>
                <w:noProof/>
              </w:rPr>
              <w:t>4.2.</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Souhlas</w:t>
            </w:r>
            <w:r w:rsidR="002D44E0">
              <w:rPr>
                <w:noProof/>
                <w:webHidden/>
              </w:rPr>
              <w:tab/>
            </w:r>
            <w:r w:rsidR="002D44E0">
              <w:rPr>
                <w:noProof/>
                <w:webHidden/>
              </w:rPr>
              <w:fldChar w:fldCharType="begin"/>
            </w:r>
            <w:r w:rsidR="002D44E0">
              <w:rPr>
                <w:noProof/>
                <w:webHidden/>
              </w:rPr>
              <w:instrText xml:space="preserve"> PAGEREF _Toc199952017 \h </w:instrText>
            </w:r>
            <w:r w:rsidR="002D44E0">
              <w:rPr>
                <w:noProof/>
                <w:webHidden/>
              </w:rPr>
            </w:r>
            <w:r w:rsidR="002D44E0">
              <w:rPr>
                <w:noProof/>
                <w:webHidden/>
              </w:rPr>
              <w:fldChar w:fldCharType="separate"/>
            </w:r>
            <w:r w:rsidR="002D44E0">
              <w:rPr>
                <w:noProof/>
                <w:webHidden/>
              </w:rPr>
              <w:t>7</w:t>
            </w:r>
            <w:r w:rsidR="002D44E0">
              <w:rPr>
                <w:noProof/>
                <w:webHidden/>
              </w:rPr>
              <w:fldChar w:fldCharType="end"/>
            </w:r>
          </w:hyperlink>
        </w:p>
        <w:p w14:paraId="21103D9B" w14:textId="45543B31" w:rsidR="002D44E0" w:rsidRDefault="00000000">
          <w:pPr>
            <w:pStyle w:val="Obsah1"/>
            <w:rPr>
              <w:color w:val="auto"/>
              <w:kern w:val="2"/>
              <w:sz w:val="24"/>
              <w:szCs w:val="24"/>
              <w14:ligatures w14:val="standardContextual"/>
            </w:rPr>
          </w:pPr>
          <w:hyperlink w:anchor="_Toc199952018" w:history="1">
            <w:r w:rsidR="002D44E0" w:rsidRPr="008372C4">
              <w:rPr>
                <w:rStyle w:val="Hypertextovodkaz"/>
                <w:rFonts w:eastAsia="Times New Roman" w:cs="Arial"/>
                <w:bCs/>
              </w:rPr>
              <w:t>5.</w:t>
            </w:r>
            <w:r w:rsidR="002D44E0">
              <w:rPr>
                <w:color w:val="auto"/>
                <w:kern w:val="2"/>
                <w:sz w:val="24"/>
                <w:szCs w:val="24"/>
                <w14:ligatures w14:val="standardContextual"/>
              </w:rPr>
              <w:tab/>
            </w:r>
            <w:r w:rsidR="002D44E0" w:rsidRPr="008372C4">
              <w:rPr>
                <w:rStyle w:val="Hypertextovodkaz"/>
                <w:rFonts w:eastAsia="Times New Roman" w:cs="Arial"/>
              </w:rPr>
              <w:t>Práva vlastníků údajů</w:t>
            </w:r>
            <w:r w:rsidR="002D44E0">
              <w:rPr>
                <w:webHidden/>
              </w:rPr>
              <w:tab/>
            </w:r>
            <w:r w:rsidR="002D44E0">
              <w:rPr>
                <w:webHidden/>
              </w:rPr>
              <w:fldChar w:fldCharType="begin"/>
            </w:r>
            <w:r w:rsidR="002D44E0">
              <w:rPr>
                <w:webHidden/>
              </w:rPr>
              <w:instrText xml:space="preserve"> PAGEREF _Toc199952018 \h </w:instrText>
            </w:r>
            <w:r w:rsidR="002D44E0">
              <w:rPr>
                <w:webHidden/>
              </w:rPr>
            </w:r>
            <w:r w:rsidR="002D44E0">
              <w:rPr>
                <w:webHidden/>
              </w:rPr>
              <w:fldChar w:fldCharType="separate"/>
            </w:r>
            <w:r w:rsidR="002D44E0">
              <w:rPr>
                <w:webHidden/>
              </w:rPr>
              <w:t>8</w:t>
            </w:r>
            <w:r w:rsidR="002D44E0">
              <w:rPr>
                <w:webHidden/>
              </w:rPr>
              <w:fldChar w:fldCharType="end"/>
            </w:r>
          </w:hyperlink>
        </w:p>
        <w:p w14:paraId="07182CDB" w14:textId="2DE7EF08"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019" w:history="1">
            <w:r w:rsidR="002D44E0" w:rsidRPr="008372C4">
              <w:rPr>
                <w:rStyle w:val="Hypertextovodkaz"/>
                <w:rFonts w:cs="Arial"/>
                <w:noProof/>
              </w:rPr>
              <w:t>5.1.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Uplatnění práv subjektu osobních údajů</w:t>
            </w:r>
            <w:r w:rsidR="002D44E0">
              <w:rPr>
                <w:noProof/>
                <w:webHidden/>
              </w:rPr>
              <w:tab/>
            </w:r>
            <w:r w:rsidR="002D44E0">
              <w:rPr>
                <w:noProof/>
                <w:webHidden/>
              </w:rPr>
              <w:fldChar w:fldCharType="begin"/>
            </w:r>
            <w:r w:rsidR="002D44E0">
              <w:rPr>
                <w:noProof/>
                <w:webHidden/>
              </w:rPr>
              <w:instrText xml:space="preserve"> PAGEREF _Toc199952019 \h </w:instrText>
            </w:r>
            <w:r w:rsidR="002D44E0">
              <w:rPr>
                <w:noProof/>
                <w:webHidden/>
              </w:rPr>
            </w:r>
            <w:r w:rsidR="002D44E0">
              <w:rPr>
                <w:noProof/>
                <w:webHidden/>
              </w:rPr>
              <w:fldChar w:fldCharType="separate"/>
            </w:r>
            <w:r w:rsidR="002D44E0">
              <w:rPr>
                <w:noProof/>
                <w:webHidden/>
              </w:rPr>
              <w:t>8</w:t>
            </w:r>
            <w:r w:rsidR="002D44E0">
              <w:rPr>
                <w:noProof/>
                <w:webHidden/>
              </w:rPr>
              <w:fldChar w:fldCharType="end"/>
            </w:r>
          </w:hyperlink>
        </w:p>
        <w:p w14:paraId="457D8F9C" w14:textId="3CC202BC" w:rsidR="002D44E0" w:rsidRDefault="00000000">
          <w:pPr>
            <w:pStyle w:val="Obsah2"/>
            <w:tabs>
              <w:tab w:val="left" w:pos="1200"/>
              <w:tab w:val="right" w:leader="dot" w:pos="9627"/>
            </w:tabs>
            <w:rPr>
              <w:rFonts w:asciiTheme="minorHAnsi" w:eastAsiaTheme="minorEastAsia" w:hAnsiTheme="minorHAnsi"/>
              <w:noProof/>
              <w:color w:val="auto"/>
              <w:kern w:val="2"/>
              <w:sz w:val="24"/>
              <w:szCs w:val="24"/>
              <w14:ligatures w14:val="standardContextual"/>
            </w:rPr>
          </w:pPr>
          <w:hyperlink w:anchor="_Toc199952020" w:history="1">
            <w:r w:rsidR="002D44E0" w:rsidRPr="008372C4">
              <w:rPr>
                <w:rStyle w:val="Hypertextovodkaz"/>
                <w:rFonts w:cs="Arial"/>
                <w:noProof/>
              </w:rPr>
              <w:t>5.1.1.</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Děti – uplatnění práv nezletilých a zastoupení</w:t>
            </w:r>
            <w:r w:rsidR="002D44E0">
              <w:rPr>
                <w:noProof/>
                <w:webHidden/>
              </w:rPr>
              <w:tab/>
            </w:r>
            <w:r w:rsidR="002D44E0">
              <w:rPr>
                <w:noProof/>
                <w:webHidden/>
              </w:rPr>
              <w:fldChar w:fldCharType="begin"/>
            </w:r>
            <w:r w:rsidR="002D44E0">
              <w:rPr>
                <w:noProof/>
                <w:webHidden/>
              </w:rPr>
              <w:instrText xml:space="preserve"> PAGEREF _Toc199952020 \h </w:instrText>
            </w:r>
            <w:r w:rsidR="002D44E0">
              <w:rPr>
                <w:noProof/>
                <w:webHidden/>
              </w:rPr>
            </w:r>
            <w:r w:rsidR="002D44E0">
              <w:rPr>
                <w:noProof/>
                <w:webHidden/>
              </w:rPr>
              <w:fldChar w:fldCharType="separate"/>
            </w:r>
            <w:r w:rsidR="002D44E0">
              <w:rPr>
                <w:noProof/>
                <w:webHidden/>
              </w:rPr>
              <w:t>10</w:t>
            </w:r>
            <w:r w:rsidR="002D44E0">
              <w:rPr>
                <w:noProof/>
                <w:webHidden/>
              </w:rPr>
              <w:fldChar w:fldCharType="end"/>
            </w:r>
          </w:hyperlink>
        </w:p>
        <w:p w14:paraId="7CFB1EC9" w14:textId="508D57E8" w:rsidR="002D44E0" w:rsidRDefault="00000000">
          <w:pPr>
            <w:pStyle w:val="Obsah2"/>
            <w:tabs>
              <w:tab w:val="left" w:pos="960"/>
              <w:tab w:val="right" w:leader="dot" w:pos="9627"/>
            </w:tabs>
            <w:rPr>
              <w:rFonts w:asciiTheme="minorHAnsi" w:eastAsiaTheme="minorEastAsia" w:hAnsiTheme="minorHAnsi"/>
              <w:noProof/>
              <w:color w:val="auto"/>
              <w:kern w:val="2"/>
              <w:sz w:val="24"/>
              <w:szCs w:val="24"/>
              <w14:ligatures w14:val="standardContextual"/>
            </w:rPr>
          </w:pPr>
          <w:hyperlink w:anchor="_Toc199952164" w:history="1">
            <w:r w:rsidR="002D44E0" w:rsidRPr="008372C4">
              <w:rPr>
                <w:rStyle w:val="Hypertextovodkaz"/>
                <w:rFonts w:cs="Arial"/>
                <w:noProof/>
              </w:rPr>
              <w:t>5.2.</w:t>
            </w:r>
            <w:r w:rsidR="002D44E0">
              <w:rPr>
                <w:rFonts w:asciiTheme="minorHAnsi" w:eastAsiaTheme="minorEastAsia" w:hAnsiTheme="minorHAnsi"/>
                <w:noProof/>
                <w:color w:val="auto"/>
                <w:kern w:val="2"/>
                <w:sz w:val="24"/>
                <w:szCs w:val="24"/>
                <w14:ligatures w14:val="standardContextual"/>
              </w:rPr>
              <w:tab/>
            </w:r>
            <w:r w:rsidR="002D44E0" w:rsidRPr="008372C4">
              <w:rPr>
                <w:rStyle w:val="Hypertextovodkaz"/>
                <w:rFonts w:cs="Arial"/>
                <w:noProof/>
              </w:rPr>
              <w:t>Kontaktní údaje správce</w:t>
            </w:r>
            <w:r w:rsidR="002D44E0">
              <w:rPr>
                <w:noProof/>
                <w:webHidden/>
              </w:rPr>
              <w:tab/>
            </w:r>
            <w:r w:rsidR="002D44E0">
              <w:rPr>
                <w:noProof/>
                <w:webHidden/>
              </w:rPr>
              <w:fldChar w:fldCharType="begin"/>
            </w:r>
            <w:r w:rsidR="002D44E0">
              <w:rPr>
                <w:noProof/>
                <w:webHidden/>
              </w:rPr>
              <w:instrText xml:space="preserve"> PAGEREF _Toc199952164 \h </w:instrText>
            </w:r>
            <w:r w:rsidR="002D44E0">
              <w:rPr>
                <w:noProof/>
                <w:webHidden/>
              </w:rPr>
            </w:r>
            <w:r w:rsidR="002D44E0">
              <w:rPr>
                <w:noProof/>
                <w:webHidden/>
              </w:rPr>
              <w:fldChar w:fldCharType="separate"/>
            </w:r>
            <w:r w:rsidR="002D44E0">
              <w:rPr>
                <w:noProof/>
                <w:webHidden/>
              </w:rPr>
              <w:t>10</w:t>
            </w:r>
            <w:r w:rsidR="002D44E0">
              <w:rPr>
                <w:noProof/>
                <w:webHidden/>
              </w:rPr>
              <w:fldChar w:fldCharType="end"/>
            </w:r>
          </w:hyperlink>
        </w:p>
        <w:p w14:paraId="48D8F5B6" w14:textId="7245184F" w:rsidR="002D44E0" w:rsidRDefault="00000000">
          <w:pPr>
            <w:pStyle w:val="Obsah1"/>
            <w:rPr>
              <w:color w:val="auto"/>
              <w:kern w:val="2"/>
              <w:sz w:val="24"/>
              <w:szCs w:val="24"/>
              <w14:ligatures w14:val="standardContextual"/>
            </w:rPr>
          </w:pPr>
          <w:hyperlink w:anchor="_Toc199952165" w:history="1">
            <w:r w:rsidR="002D44E0" w:rsidRPr="008372C4">
              <w:rPr>
                <w:rStyle w:val="Hypertextovodkaz"/>
                <w:rFonts w:eastAsia="Times New Roman" w:cs="Arial"/>
                <w:bCs/>
              </w:rPr>
              <w:t>6.</w:t>
            </w:r>
            <w:r w:rsidR="002D44E0">
              <w:rPr>
                <w:color w:val="auto"/>
                <w:kern w:val="2"/>
                <w:sz w:val="24"/>
                <w:szCs w:val="24"/>
                <w14:ligatures w14:val="standardContextual"/>
              </w:rPr>
              <w:tab/>
            </w:r>
            <w:r w:rsidR="002D44E0" w:rsidRPr="008372C4">
              <w:rPr>
                <w:rStyle w:val="Hypertextovodkaz"/>
                <w:rFonts w:eastAsia="Times New Roman" w:cs="Arial"/>
              </w:rPr>
              <w:t>Převažující/nadřazené zájmy</w:t>
            </w:r>
            <w:r w:rsidR="002D44E0">
              <w:rPr>
                <w:webHidden/>
              </w:rPr>
              <w:tab/>
            </w:r>
            <w:r w:rsidR="002D44E0">
              <w:rPr>
                <w:webHidden/>
              </w:rPr>
              <w:fldChar w:fldCharType="begin"/>
            </w:r>
            <w:r w:rsidR="002D44E0">
              <w:rPr>
                <w:webHidden/>
              </w:rPr>
              <w:instrText xml:space="preserve"> PAGEREF _Toc199952165 \h </w:instrText>
            </w:r>
            <w:r w:rsidR="002D44E0">
              <w:rPr>
                <w:webHidden/>
              </w:rPr>
            </w:r>
            <w:r w:rsidR="002D44E0">
              <w:rPr>
                <w:webHidden/>
              </w:rPr>
              <w:fldChar w:fldCharType="separate"/>
            </w:r>
            <w:r w:rsidR="002D44E0">
              <w:rPr>
                <w:webHidden/>
              </w:rPr>
              <w:t>11</w:t>
            </w:r>
            <w:r w:rsidR="002D44E0">
              <w:rPr>
                <w:webHidden/>
              </w:rPr>
              <w:fldChar w:fldCharType="end"/>
            </w:r>
          </w:hyperlink>
        </w:p>
        <w:p w14:paraId="46572826" w14:textId="1F483168" w:rsidR="002D44E0" w:rsidRDefault="00000000">
          <w:pPr>
            <w:pStyle w:val="Obsah1"/>
            <w:rPr>
              <w:color w:val="auto"/>
              <w:kern w:val="2"/>
              <w:sz w:val="24"/>
              <w:szCs w:val="24"/>
              <w14:ligatures w14:val="standardContextual"/>
            </w:rPr>
          </w:pPr>
          <w:hyperlink w:anchor="_Toc199952166" w:history="1">
            <w:r w:rsidR="002D44E0" w:rsidRPr="008372C4">
              <w:rPr>
                <w:rStyle w:val="Hypertextovodkaz"/>
                <w:rFonts w:eastAsia="Times New Roman" w:cs="Arial"/>
                <w:bCs/>
              </w:rPr>
              <w:t>7.</w:t>
            </w:r>
            <w:r w:rsidR="002D44E0">
              <w:rPr>
                <w:color w:val="auto"/>
                <w:kern w:val="2"/>
                <w:sz w:val="24"/>
                <w:szCs w:val="24"/>
                <w14:ligatures w14:val="standardContextual"/>
              </w:rPr>
              <w:tab/>
            </w:r>
            <w:r w:rsidR="002D44E0" w:rsidRPr="008372C4">
              <w:rPr>
                <w:rStyle w:val="Hypertextovodkaz"/>
                <w:rFonts w:eastAsia="Times New Roman" w:cs="Arial"/>
              </w:rPr>
              <w:t>Přenos osobních údajů třetím stranám</w:t>
            </w:r>
            <w:r w:rsidR="002D44E0">
              <w:rPr>
                <w:webHidden/>
              </w:rPr>
              <w:tab/>
            </w:r>
            <w:r w:rsidR="002D44E0">
              <w:rPr>
                <w:webHidden/>
              </w:rPr>
              <w:fldChar w:fldCharType="begin"/>
            </w:r>
            <w:r w:rsidR="002D44E0">
              <w:rPr>
                <w:webHidden/>
              </w:rPr>
              <w:instrText xml:space="preserve"> PAGEREF _Toc199952166 \h </w:instrText>
            </w:r>
            <w:r w:rsidR="002D44E0">
              <w:rPr>
                <w:webHidden/>
              </w:rPr>
            </w:r>
            <w:r w:rsidR="002D44E0">
              <w:rPr>
                <w:webHidden/>
              </w:rPr>
              <w:fldChar w:fldCharType="separate"/>
            </w:r>
            <w:r w:rsidR="002D44E0">
              <w:rPr>
                <w:webHidden/>
              </w:rPr>
              <w:t>12</w:t>
            </w:r>
            <w:r w:rsidR="002D44E0">
              <w:rPr>
                <w:webHidden/>
              </w:rPr>
              <w:fldChar w:fldCharType="end"/>
            </w:r>
          </w:hyperlink>
        </w:p>
        <w:p w14:paraId="18AC1C43" w14:textId="73ED73CD" w:rsidR="002D44E0" w:rsidRDefault="00000000">
          <w:pPr>
            <w:pStyle w:val="Obsah1"/>
            <w:rPr>
              <w:color w:val="auto"/>
              <w:kern w:val="2"/>
              <w:sz w:val="24"/>
              <w:szCs w:val="24"/>
              <w14:ligatures w14:val="standardContextual"/>
            </w:rPr>
          </w:pPr>
          <w:hyperlink w:anchor="_Toc199952167" w:history="1">
            <w:r w:rsidR="002D44E0" w:rsidRPr="008372C4">
              <w:rPr>
                <w:rStyle w:val="Hypertextovodkaz"/>
                <w:rFonts w:eastAsia="Times New Roman" w:cs="Arial"/>
                <w:bCs/>
              </w:rPr>
              <w:t>8.</w:t>
            </w:r>
            <w:r w:rsidR="002D44E0">
              <w:rPr>
                <w:color w:val="auto"/>
                <w:kern w:val="2"/>
                <w:sz w:val="24"/>
                <w:szCs w:val="24"/>
                <w14:ligatures w14:val="standardContextual"/>
              </w:rPr>
              <w:tab/>
            </w:r>
            <w:r w:rsidR="002D44E0" w:rsidRPr="008372C4">
              <w:rPr>
                <w:rStyle w:val="Hypertextovodkaz"/>
                <w:rFonts w:eastAsia="Times New Roman" w:cs="Arial"/>
              </w:rPr>
              <w:t>Seznam subjektů, které mohou přijít do styku s vašimi kontaktními údaji:</w:t>
            </w:r>
            <w:r w:rsidR="002D44E0">
              <w:rPr>
                <w:webHidden/>
              </w:rPr>
              <w:tab/>
            </w:r>
            <w:r w:rsidR="002D44E0">
              <w:rPr>
                <w:webHidden/>
              </w:rPr>
              <w:fldChar w:fldCharType="begin"/>
            </w:r>
            <w:r w:rsidR="002D44E0">
              <w:rPr>
                <w:webHidden/>
              </w:rPr>
              <w:instrText xml:space="preserve"> PAGEREF _Toc199952167 \h </w:instrText>
            </w:r>
            <w:r w:rsidR="002D44E0">
              <w:rPr>
                <w:webHidden/>
              </w:rPr>
            </w:r>
            <w:r w:rsidR="002D44E0">
              <w:rPr>
                <w:webHidden/>
              </w:rPr>
              <w:fldChar w:fldCharType="separate"/>
            </w:r>
            <w:r w:rsidR="002D44E0">
              <w:rPr>
                <w:webHidden/>
              </w:rPr>
              <w:t>13</w:t>
            </w:r>
            <w:r w:rsidR="002D44E0">
              <w:rPr>
                <w:webHidden/>
              </w:rPr>
              <w:fldChar w:fldCharType="end"/>
            </w:r>
          </w:hyperlink>
        </w:p>
        <w:p w14:paraId="1DC503BE" w14:textId="397C86EF" w:rsidR="002D44E0" w:rsidRDefault="00000000">
          <w:pPr>
            <w:pStyle w:val="Obsah1"/>
            <w:rPr>
              <w:color w:val="auto"/>
              <w:kern w:val="2"/>
              <w:sz w:val="24"/>
              <w:szCs w:val="24"/>
              <w14:ligatures w14:val="standardContextual"/>
            </w:rPr>
          </w:pPr>
          <w:hyperlink w:anchor="_Toc199952168" w:history="1">
            <w:r w:rsidR="002D44E0" w:rsidRPr="008372C4">
              <w:rPr>
                <w:rStyle w:val="Hypertextovodkaz"/>
                <w:rFonts w:eastAsia="Times New Roman" w:cs="Arial"/>
                <w:bCs/>
              </w:rPr>
              <w:t>9.</w:t>
            </w:r>
            <w:r w:rsidR="002D44E0">
              <w:rPr>
                <w:color w:val="auto"/>
                <w:kern w:val="2"/>
                <w:sz w:val="24"/>
                <w:szCs w:val="24"/>
                <w14:ligatures w14:val="standardContextual"/>
              </w:rPr>
              <w:tab/>
            </w:r>
            <w:r w:rsidR="002D44E0" w:rsidRPr="008372C4">
              <w:rPr>
                <w:rStyle w:val="Hypertextovodkaz"/>
                <w:rFonts w:eastAsia="Times New Roman" w:cs="Arial"/>
              </w:rPr>
              <w:t>Pravidla pro přenos údajů mimo Evropskou unii</w:t>
            </w:r>
            <w:r w:rsidR="002D44E0">
              <w:rPr>
                <w:webHidden/>
              </w:rPr>
              <w:tab/>
            </w:r>
            <w:r w:rsidR="002D44E0">
              <w:rPr>
                <w:webHidden/>
              </w:rPr>
              <w:fldChar w:fldCharType="begin"/>
            </w:r>
            <w:r w:rsidR="002D44E0">
              <w:rPr>
                <w:webHidden/>
              </w:rPr>
              <w:instrText xml:space="preserve"> PAGEREF _Toc199952168 \h </w:instrText>
            </w:r>
            <w:r w:rsidR="002D44E0">
              <w:rPr>
                <w:webHidden/>
              </w:rPr>
            </w:r>
            <w:r w:rsidR="002D44E0">
              <w:rPr>
                <w:webHidden/>
              </w:rPr>
              <w:fldChar w:fldCharType="separate"/>
            </w:r>
            <w:r w:rsidR="002D44E0">
              <w:rPr>
                <w:webHidden/>
              </w:rPr>
              <w:t>14</w:t>
            </w:r>
            <w:r w:rsidR="002D44E0">
              <w:rPr>
                <w:webHidden/>
              </w:rPr>
              <w:fldChar w:fldCharType="end"/>
            </w:r>
          </w:hyperlink>
        </w:p>
        <w:p w14:paraId="2A2D5BDA" w14:textId="75342B55" w:rsidR="002D44E0" w:rsidRDefault="00000000">
          <w:pPr>
            <w:pStyle w:val="Obsah1"/>
            <w:rPr>
              <w:color w:val="auto"/>
              <w:kern w:val="2"/>
              <w:sz w:val="24"/>
              <w:szCs w:val="24"/>
              <w14:ligatures w14:val="standardContextual"/>
            </w:rPr>
          </w:pPr>
          <w:hyperlink w:anchor="_Toc199952169" w:history="1">
            <w:r w:rsidR="002D44E0" w:rsidRPr="008372C4">
              <w:rPr>
                <w:rStyle w:val="Hypertextovodkaz"/>
                <w:rFonts w:eastAsia="Times New Roman" w:cs="Arial"/>
                <w:bCs/>
              </w:rPr>
              <w:t>10.</w:t>
            </w:r>
            <w:r w:rsidR="002D44E0">
              <w:rPr>
                <w:color w:val="auto"/>
                <w:kern w:val="2"/>
                <w:sz w:val="24"/>
                <w:szCs w:val="24"/>
                <w14:ligatures w14:val="standardContextual"/>
              </w:rPr>
              <w:tab/>
            </w:r>
            <w:r w:rsidR="002D44E0" w:rsidRPr="008372C4">
              <w:rPr>
                <w:rStyle w:val="Hypertextovodkaz"/>
                <w:rFonts w:eastAsia="Times New Roman" w:cs="Arial"/>
              </w:rPr>
              <w:t>Sledování a dodržování právních norem</w:t>
            </w:r>
            <w:r w:rsidR="002D44E0">
              <w:rPr>
                <w:webHidden/>
              </w:rPr>
              <w:tab/>
            </w:r>
            <w:r w:rsidR="002D44E0">
              <w:rPr>
                <w:webHidden/>
              </w:rPr>
              <w:fldChar w:fldCharType="begin"/>
            </w:r>
            <w:r w:rsidR="002D44E0">
              <w:rPr>
                <w:webHidden/>
              </w:rPr>
              <w:instrText xml:space="preserve"> PAGEREF _Toc199952169 \h </w:instrText>
            </w:r>
            <w:r w:rsidR="002D44E0">
              <w:rPr>
                <w:webHidden/>
              </w:rPr>
            </w:r>
            <w:r w:rsidR="002D44E0">
              <w:rPr>
                <w:webHidden/>
              </w:rPr>
              <w:fldChar w:fldCharType="separate"/>
            </w:r>
            <w:r w:rsidR="002D44E0">
              <w:rPr>
                <w:webHidden/>
              </w:rPr>
              <w:t>15</w:t>
            </w:r>
            <w:r w:rsidR="002D44E0">
              <w:rPr>
                <w:webHidden/>
              </w:rPr>
              <w:fldChar w:fldCharType="end"/>
            </w:r>
          </w:hyperlink>
        </w:p>
        <w:p w14:paraId="71A90086" w14:textId="1EED0A63" w:rsidR="00F16842" w:rsidRPr="00917E5C" w:rsidRDefault="00F16842">
          <w:pPr>
            <w:rPr>
              <w:rFonts w:asciiTheme="majorHAnsi" w:hAnsiTheme="majorHAnsi" w:cstheme="majorHAnsi"/>
            </w:rPr>
          </w:pPr>
          <w:r w:rsidRPr="00917E5C">
            <w:rPr>
              <w:rFonts w:asciiTheme="majorHAnsi" w:hAnsiTheme="majorHAnsi" w:cstheme="majorHAnsi"/>
              <w:b/>
              <w:bCs/>
            </w:rPr>
            <w:fldChar w:fldCharType="end"/>
          </w:r>
        </w:p>
      </w:sdtContent>
    </w:sdt>
    <w:p w14:paraId="1D05F2C6" w14:textId="046B061A" w:rsidR="00623B5E" w:rsidRPr="00623B5E" w:rsidRDefault="00623B5E" w:rsidP="007A4EFD">
      <w:pPr>
        <w:ind w:firstLine="0"/>
      </w:pPr>
    </w:p>
    <w:p w14:paraId="2D206194"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 w:name="_Toc199951993"/>
      <w:r w:rsidRPr="000327D2">
        <w:rPr>
          <w:rFonts w:eastAsia="Times New Roman" w:cs="Arial"/>
          <w:b w:val="0"/>
          <w:color w:val="auto"/>
        </w:rPr>
        <w:lastRenderedPageBreak/>
        <w:t>Úvod</w:t>
      </w:r>
      <w:bookmarkEnd w:id="1"/>
    </w:p>
    <w:p w14:paraId="4E4C3E89" w14:textId="065822C6" w:rsidR="00A57F37" w:rsidRPr="000327D2" w:rsidRDefault="00A57F37" w:rsidP="00A57F37">
      <w:pPr>
        <w:spacing w:after="0"/>
        <w:jc w:val="both"/>
        <w:rPr>
          <w:rFonts w:cs="Arial"/>
        </w:rPr>
      </w:pPr>
      <w:r w:rsidRPr="000327D2">
        <w:rPr>
          <w:rFonts w:cs="Arial"/>
          <w:iCs/>
        </w:rPr>
        <w:t>T</w:t>
      </w:r>
      <w:r w:rsidR="003B2481">
        <w:rPr>
          <w:rFonts w:cs="Arial"/>
          <w:iCs/>
        </w:rPr>
        <w:t>ento dokument</w:t>
      </w:r>
      <w:r w:rsidRPr="000327D2">
        <w:rPr>
          <w:rFonts w:cs="Arial"/>
          <w:iCs/>
        </w:rPr>
        <w:t xml:space="preserve"> je věnován tématu ochrany osobních údajů v návaznosti na platnost obecného nařízení o ochraně osobních údajů</w:t>
      </w:r>
      <w:r w:rsidRPr="000327D2">
        <w:rPr>
          <w:rFonts w:cs="Arial"/>
        </w:rPr>
        <w:t xml:space="preserve"> fyzických osob </w:t>
      </w:r>
      <w:proofErr w:type="gramStart"/>
      <w:r w:rsidRPr="000327D2">
        <w:rPr>
          <w:rFonts w:cs="Arial"/>
        </w:rPr>
        <w:t>nebo</w:t>
      </w:r>
      <w:r w:rsidR="00457E62">
        <w:rPr>
          <w:rFonts w:cs="Arial"/>
        </w:rPr>
        <w:t>-</w:t>
      </w:r>
      <w:proofErr w:type="spellStart"/>
      <w:r w:rsidRPr="000327D2">
        <w:rPr>
          <w:rFonts w:cs="Arial"/>
        </w:rPr>
        <w:t>li</w:t>
      </w:r>
      <w:proofErr w:type="spellEnd"/>
      <w:proofErr w:type="gramEnd"/>
      <w:r w:rsidRPr="000327D2">
        <w:rPr>
          <w:rFonts w:cs="Arial"/>
        </w:rPr>
        <w:t xml:space="preserve"> GDPR (General Data </w:t>
      </w:r>
      <w:proofErr w:type="spellStart"/>
      <w:r w:rsidRPr="000327D2">
        <w:rPr>
          <w:rFonts w:cs="Arial"/>
        </w:rPr>
        <w:t>Protection</w:t>
      </w:r>
      <w:proofErr w:type="spellEnd"/>
      <w:r w:rsidRPr="000327D2">
        <w:rPr>
          <w:rFonts w:cs="Arial"/>
        </w:rPr>
        <w:t xml:space="preserve"> </w:t>
      </w:r>
      <w:proofErr w:type="spellStart"/>
      <w:r w:rsidRPr="000327D2">
        <w:rPr>
          <w:rFonts w:cs="Arial"/>
        </w:rPr>
        <w:t>Regulation</w:t>
      </w:r>
      <w:proofErr w:type="spellEnd"/>
      <w:r w:rsidRPr="000327D2">
        <w:rPr>
          <w:rFonts w:cs="Arial"/>
        </w:rPr>
        <w:t>).</w:t>
      </w:r>
    </w:p>
    <w:p w14:paraId="5E07EA74" w14:textId="77777777" w:rsidR="00A57F37" w:rsidRPr="000327D2" w:rsidRDefault="00A57F37" w:rsidP="00A57F37">
      <w:pPr>
        <w:spacing w:after="0"/>
        <w:jc w:val="both"/>
        <w:rPr>
          <w:rFonts w:cs="Arial"/>
        </w:rPr>
      </w:pPr>
    </w:p>
    <w:p w14:paraId="70BA586D" w14:textId="4AF62FAF" w:rsidR="00A57F37" w:rsidRPr="000327D2" w:rsidRDefault="0051150F" w:rsidP="00A57F37">
      <w:pPr>
        <w:spacing w:after="0"/>
        <w:jc w:val="both"/>
        <w:rPr>
          <w:rFonts w:cs="Arial"/>
        </w:rPr>
      </w:pPr>
      <w:r>
        <w:rPr>
          <w:rFonts w:cs="Arial"/>
        </w:rPr>
        <w:t>Z</w:t>
      </w:r>
      <w:r w:rsidR="00A57F37" w:rsidRPr="000327D2">
        <w:rPr>
          <w:rFonts w:cs="Arial"/>
        </w:rPr>
        <w:t xml:space="preserve">ásady </w:t>
      </w:r>
      <w:r w:rsidR="00A57F37" w:rsidRPr="00DE1B0D">
        <w:rPr>
          <w:rFonts w:cs="Arial"/>
        </w:rPr>
        <w:t xml:space="preserve">společnosti </w:t>
      </w:r>
      <w:r w:rsidR="00C32F81">
        <w:rPr>
          <w:rFonts w:cs="Arial"/>
        </w:rPr>
        <w:t>TRIXIT</w:t>
      </w:r>
      <w:r w:rsidR="004C6377">
        <w:rPr>
          <w:rFonts w:cs="Arial"/>
        </w:rPr>
        <w:t>, s.r.o.</w:t>
      </w:r>
      <w:r w:rsidR="00A57F37" w:rsidRPr="000327D2">
        <w:rPr>
          <w:rFonts w:cs="Arial"/>
        </w:rPr>
        <w:t xml:space="preserve"> (dále </w:t>
      </w:r>
      <w:r w:rsidR="003B2481">
        <w:rPr>
          <w:rFonts w:cs="Arial"/>
        </w:rPr>
        <w:t>„</w:t>
      </w:r>
      <w:r w:rsidR="00A57F37" w:rsidRPr="000327D2">
        <w:rPr>
          <w:rFonts w:cs="Arial"/>
        </w:rPr>
        <w:t>společnost</w:t>
      </w:r>
      <w:r w:rsidR="003B2481">
        <w:rPr>
          <w:rFonts w:cs="Arial"/>
        </w:rPr>
        <w:t>“</w:t>
      </w:r>
      <w:r w:rsidR="00C3119D">
        <w:rPr>
          <w:rFonts w:cs="Arial"/>
        </w:rPr>
        <w:t xml:space="preserve"> nebo „správce“</w:t>
      </w:r>
      <w:r w:rsidR="00A57F37" w:rsidRPr="000327D2">
        <w:rPr>
          <w:rFonts w:cs="Arial"/>
        </w:rPr>
        <w:t>), vyjadřují náš závazek usilovat o ochranu osobních údajů našich zákazníků, dodavatelů a obchodních partnerů. Tato pravidla uvádějí, jak bude tento závazek implementován</w:t>
      </w:r>
      <w:r w:rsidR="003B2481">
        <w:rPr>
          <w:rFonts w:cs="Arial"/>
        </w:rPr>
        <w:t xml:space="preserve">, včetně </w:t>
      </w:r>
      <w:r w:rsidR="00A57F37" w:rsidRPr="000327D2">
        <w:rPr>
          <w:rFonts w:cs="Arial"/>
        </w:rPr>
        <w:t xml:space="preserve">postavení společnosti v roli správce osobních údajů. </w:t>
      </w:r>
    </w:p>
    <w:p w14:paraId="37DF4A34" w14:textId="77777777" w:rsidR="00A57F37" w:rsidRPr="000327D2" w:rsidRDefault="00A57F37" w:rsidP="00A57F37">
      <w:pPr>
        <w:spacing w:after="0"/>
        <w:jc w:val="both"/>
        <w:rPr>
          <w:rFonts w:cs="Arial"/>
        </w:rPr>
      </w:pPr>
    </w:p>
    <w:p w14:paraId="0C2E896E" w14:textId="73FE8C94" w:rsidR="00A57F37" w:rsidRPr="000327D2" w:rsidRDefault="00A57F37" w:rsidP="00A57F37">
      <w:pPr>
        <w:spacing w:after="0"/>
        <w:jc w:val="both"/>
        <w:rPr>
          <w:rFonts w:cs="Arial"/>
        </w:rPr>
      </w:pPr>
      <w:r w:rsidRPr="000327D2">
        <w:rPr>
          <w:rFonts w:cs="Arial"/>
        </w:rPr>
        <w:t>Společnost je váz</w:t>
      </w:r>
      <w:r w:rsidR="003B2481">
        <w:rPr>
          <w:rFonts w:cs="Arial"/>
        </w:rPr>
        <w:t xml:space="preserve">ána </w:t>
      </w:r>
      <w:r w:rsidRPr="000327D2">
        <w:rPr>
          <w:rFonts w:cs="Arial"/>
        </w:rPr>
        <w:t>místní legislativ</w:t>
      </w:r>
      <w:r w:rsidR="003B2481">
        <w:rPr>
          <w:rFonts w:cs="Arial"/>
        </w:rPr>
        <w:t>ou</w:t>
      </w:r>
      <w:r w:rsidRPr="000327D2">
        <w:rPr>
          <w:rFonts w:cs="Arial"/>
        </w:rPr>
        <w:t>. V oblasti ochrany osobních údajů je hlavním českým regulátorem Úřad pro ochranu osobních údajů (ÚOOÚ).</w:t>
      </w:r>
    </w:p>
    <w:p w14:paraId="705B00F2" w14:textId="77777777" w:rsidR="00A57F37" w:rsidRPr="000327D2" w:rsidRDefault="00A57F37" w:rsidP="00A57F37">
      <w:pPr>
        <w:spacing w:after="0"/>
        <w:jc w:val="both"/>
        <w:rPr>
          <w:rFonts w:cs="Arial"/>
        </w:rPr>
      </w:pPr>
    </w:p>
    <w:p w14:paraId="6E4048C2" w14:textId="24271D89" w:rsidR="00A57F37" w:rsidRPr="000327D2" w:rsidRDefault="00A57F37" w:rsidP="00A57F37">
      <w:pPr>
        <w:spacing w:after="0"/>
        <w:jc w:val="both"/>
        <w:rPr>
          <w:rFonts w:cs="Arial"/>
        </w:rPr>
      </w:pPr>
      <w:r w:rsidRPr="000327D2">
        <w:rPr>
          <w:rFonts w:cs="Arial"/>
        </w:rPr>
        <w:t>Nařízení GDPR se vztahuje na zpracování v elektronické podobě, papírové podobě</w:t>
      </w:r>
      <w:r w:rsidR="003B2481">
        <w:rPr>
          <w:rFonts w:cs="Arial"/>
        </w:rPr>
        <w:t xml:space="preserve"> i </w:t>
      </w:r>
      <w:r w:rsidRPr="000327D2">
        <w:rPr>
          <w:rFonts w:cs="Arial"/>
        </w:rPr>
        <w:t>hlasové podobě.</w:t>
      </w:r>
    </w:p>
    <w:p w14:paraId="33343CA1" w14:textId="77777777" w:rsidR="00A57F37" w:rsidRPr="000327D2" w:rsidRDefault="00A57F37" w:rsidP="00A57F37">
      <w:pPr>
        <w:spacing w:after="0"/>
        <w:jc w:val="both"/>
        <w:rPr>
          <w:rFonts w:cs="Arial"/>
        </w:rPr>
      </w:pPr>
    </w:p>
    <w:p w14:paraId="7606B398" w14:textId="60A28AC2" w:rsidR="00A57F37" w:rsidRPr="000327D2" w:rsidRDefault="00A57F37" w:rsidP="00A57F37">
      <w:pPr>
        <w:spacing w:after="0"/>
        <w:jc w:val="both"/>
        <w:rPr>
          <w:rFonts w:cs="Arial"/>
        </w:rPr>
      </w:pPr>
      <w:r w:rsidRPr="000327D2">
        <w:rPr>
          <w:rFonts w:cs="Arial"/>
        </w:rPr>
        <w:t>Společnost může tato pravidla doplnit prostřednictvím dílčích zásad a upozornění, která jsou v souladu s nařízením a pravidly o ochraně osobních údajů.</w:t>
      </w:r>
    </w:p>
    <w:p w14:paraId="7A24B684" w14:textId="77777777" w:rsidR="00A57F37" w:rsidRPr="000327D2" w:rsidRDefault="00A57F37" w:rsidP="00A57F37">
      <w:pPr>
        <w:spacing w:after="0"/>
        <w:jc w:val="both"/>
        <w:rPr>
          <w:rFonts w:cs="Arial"/>
        </w:rPr>
      </w:pPr>
    </w:p>
    <w:p w14:paraId="6D7AE029"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2" w:name="_Toc199951994"/>
      <w:r w:rsidRPr="000327D2">
        <w:rPr>
          <w:rFonts w:eastAsia="Times New Roman" w:cs="Arial"/>
          <w:b w:val="0"/>
          <w:color w:val="auto"/>
        </w:rPr>
        <w:lastRenderedPageBreak/>
        <w:t>Zásady a pravidla ochrany osobních údajů</w:t>
      </w:r>
      <w:bookmarkEnd w:id="2"/>
    </w:p>
    <w:p w14:paraId="1DF668A0" w14:textId="0BA4CFDD" w:rsidR="00A57F37" w:rsidRPr="000327D2" w:rsidRDefault="00A57F37" w:rsidP="00A57F37">
      <w:pPr>
        <w:spacing w:after="0"/>
        <w:jc w:val="both"/>
        <w:rPr>
          <w:rFonts w:cs="Arial"/>
        </w:rPr>
      </w:pPr>
      <w:r w:rsidRPr="000327D2">
        <w:rPr>
          <w:rFonts w:cs="Arial"/>
        </w:rPr>
        <w:t xml:space="preserve">Ochranu Vašeho soukromí při zpracování osobních údajů považujeme za významnou záležitost a věnujeme jí zvláštní pozornost. Naše politika ochrany osobních údajů je v souladu se zákonnými ustanoveními a s pravidly chování, která se vztahují na celou </w:t>
      </w:r>
      <w:r w:rsidR="003B2481">
        <w:rPr>
          <w:rFonts w:cs="Arial"/>
        </w:rPr>
        <w:t xml:space="preserve">naši </w:t>
      </w:r>
      <w:r w:rsidRPr="000327D2">
        <w:rPr>
          <w:rFonts w:cs="Arial"/>
        </w:rPr>
        <w:t>společnost.</w:t>
      </w:r>
    </w:p>
    <w:p w14:paraId="111892FA" w14:textId="77777777" w:rsidR="00A57F37" w:rsidRPr="000327D2" w:rsidRDefault="00A57F37" w:rsidP="00A57F37">
      <w:pPr>
        <w:spacing w:after="0"/>
        <w:jc w:val="both"/>
        <w:rPr>
          <w:rFonts w:cs="Arial"/>
        </w:rPr>
      </w:pPr>
    </w:p>
    <w:p w14:paraId="76CB33EB" w14:textId="77777777" w:rsidR="00A57F37" w:rsidRPr="000327D2" w:rsidRDefault="00A57F37" w:rsidP="00A57F37">
      <w:pPr>
        <w:spacing w:after="0"/>
        <w:jc w:val="both"/>
        <w:rPr>
          <w:rFonts w:cs="Arial"/>
        </w:rPr>
      </w:pPr>
      <w:r w:rsidRPr="000327D2">
        <w:rPr>
          <w:rFonts w:cs="Arial"/>
        </w:rPr>
        <w:t>Klademe důraz na spolupráci se společnostmi, které dodržují pravidla a zákonná ustanovení a svou činnost provádí v souladu s</w:t>
      </w:r>
      <w:r w:rsidRPr="000327D2">
        <w:rPr>
          <w:rFonts w:cs="Arial"/>
          <w:iCs/>
        </w:rPr>
        <w:t xml:space="preserve"> nařízením Evropského parlamentu a Rady (EU) o ochraně osobních údajů</w:t>
      </w:r>
      <w:r w:rsidRPr="000327D2">
        <w:rPr>
          <w:rFonts w:cs="Arial"/>
        </w:rPr>
        <w:t>. Více o zpracovatelích a příjemcích níže.</w:t>
      </w:r>
    </w:p>
    <w:p w14:paraId="6C93B9ED" w14:textId="77777777" w:rsidR="00A57F37" w:rsidRPr="000327D2" w:rsidRDefault="00A57F37" w:rsidP="00A57F37">
      <w:pPr>
        <w:spacing w:after="0"/>
        <w:jc w:val="both"/>
        <w:rPr>
          <w:rFonts w:cs="Arial"/>
        </w:rPr>
      </w:pPr>
    </w:p>
    <w:p w14:paraId="7A50A72A" w14:textId="09B84265" w:rsidR="00A57F37" w:rsidRPr="000327D2" w:rsidRDefault="00A57F37" w:rsidP="00A57F37">
      <w:pPr>
        <w:spacing w:after="0"/>
        <w:jc w:val="both"/>
        <w:rPr>
          <w:rFonts w:cs="Arial"/>
        </w:rPr>
      </w:pPr>
      <w:r w:rsidRPr="000327D2">
        <w:rPr>
          <w:rFonts w:cs="Arial"/>
        </w:rPr>
        <w:t xml:space="preserve">Zaměstnanci jsou vázáni mlčenlivostí a interními pravidly společnosti. </w:t>
      </w:r>
      <w:r w:rsidR="00C32F81">
        <w:rPr>
          <w:rFonts w:cs="Arial"/>
        </w:rPr>
        <w:t>TRIXIT</w:t>
      </w:r>
      <w:r w:rsidR="004C6377">
        <w:rPr>
          <w:rFonts w:cs="Arial"/>
        </w:rPr>
        <w:t>, s.r.o.</w:t>
      </w:r>
      <w:r w:rsidRPr="000327D2">
        <w:rPr>
          <w:rFonts w:cs="Arial"/>
        </w:rPr>
        <w:t xml:space="preserve"> organizuje a poskytuje zaměstnancům školení o pravidlech a dalších závazcích týkající</w:t>
      </w:r>
      <w:r w:rsidR="003B2481">
        <w:rPr>
          <w:rFonts w:cs="Arial"/>
        </w:rPr>
        <w:t>ch</w:t>
      </w:r>
      <w:r w:rsidRPr="000327D2">
        <w:rPr>
          <w:rFonts w:cs="Arial"/>
        </w:rPr>
        <w:t xml:space="preserve"> se bezpečnosti a ochrany dat</w:t>
      </w:r>
      <w:r w:rsidR="00B7085B">
        <w:rPr>
          <w:rFonts w:cs="Arial"/>
        </w:rPr>
        <w:t xml:space="preserve">, </w:t>
      </w:r>
      <w:r w:rsidRPr="000327D2">
        <w:rPr>
          <w:rFonts w:cs="Arial"/>
        </w:rPr>
        <w:t xml:space="preserve">a stejně tak dochází k interním auditům </w:t>
      </w:r>
      <w:r w:rsidR="00966FB5">
        <w:rPr>
          <w:rFonts w:cs="Arial"/>
        </w:rPr>
        <w:t xml:space="preserve">zaměřeným na kontrolu </w:t>
      </w:r>
      <w:r w:rsidRPr="000327D2">
        <w:rPr>
          <w:rFonts w:cs="Arial"/>
        </w:rPr>
        <w:t>dodržování těchto pravidel a zásad při práci s osobními údaji. Přístupy k osobním údajům jsou řízené a založené na právech jednotlivých zaměstnanců tak, jak je nezbytně nutné pro práci na jednotlivých odděleních.</w:t>
      </w:r>
    </w:p>
    <w:p w14:paraId="0329F005" w14:textId="77777777" w:rsidR="00A57F37" w:rsidRPr="000327D2" w:rsidRDefault="00A57F37" w:rsidP="00A57F37">
      <w:pPr>
        <w:spacing w:after="0"/>
        <w:jc w:val="both"/>
        <w:rPr>
          <w:rFonts w:cs="Arial"/>
        </w:rPr>
      </w:pPr>
    </w:p>
    <w:p w14:paraId="77686BDB" w14:textId="4B040535" w:rsidR="00A57F37" w:rsidRPr="007A4EFD" w:rsidRDefault="00A57F37" w:rsidP="00A57F37">
      <w:pPr>
        <w:pStyle w:val="Nadpis2"/>
        <w:numPr>
          <w:ilvl w:val="1"/>
          <w:numId w:val="24"/>
        </w:numPr>
        <w:ind w:left="576" w:hanging="576"/>
      </w:pPr>
      <w:bookmarkStart w:id="3" w:name="_Toc199951995"/>
      <w:bookmarkStart w:id="4" w:name="_Toc199951996"/>
      <w:bookmarkStart w:id="5" w:name="_Toc199951997"/>
      <w:bookmarkStart w:id="6" w:name="_Toc199951999"/>
      <w:bookmarkEnd w:id="3"/>
      <w:bookmarkEnd w:id="4"/>
      <w:bookmarkEnd w:id="5"/>
      <w:r w:rsidRPr="007A4EFD">
        <w:t>Služby cookies a jejich využívání</w:t>
      </w:r>
      <w:bookmarkEnd w:id="6"/>
    </w:p>
    <w:p w14:paraId="7BFE97E2" w14:textId="77777777" w:rsidR="00A57F37" w:rsidRPr="000327D2" w:rsidRDefault="00A57F37" w:rsidP="00A57F37">
      <w:pPr>
        <w:spacing w:after="0"/>
        <w:jc w:val="both"/>
        <w:rPr>
          <w:rFonts w:cs="Arial"/>
        </w:rPr>
      </w:pPr>
      <w:r w:rsidRPr="000327D2">
        <w:rPr>
          <w:rFonts w:cs="Arial"/>
        </w:rPr>
        <w:t>Webové stránky organizace, emailové zprávy, online služby, reklamy a interaktivní aplikace mohou za účelem optimalizace služeb využívat tzv. „cookies".</w:t>
      </w:r>
    </w:p>
    <w:p w14:paraId="7115A585" w14:textId="77777777" w:rsidR="00A57F37" w:rsidRPr="000327D2" w:rsidRDefault="00A57F37" w:rsidP="00A57F37">
      <w:pPr>
        <w:spacing w:after="0"/>
        <w:jc w:val="both"/>
        <w:rPr>
          <w:rFonts w:cs="Arial"/>
        </w:rPr>
      </w:pPr>
    </w:p>
    <w:p w14:paraId="667BD939" w14:textId="734D70F2" w:rsidR="00A57F37" w:rsidRDefault="00A57F37" w:rsidP="00A57F37">
      <w:pPr>
        <w:spacing w:after="0"/>
        <w:jc w:val="both"/>
        <w:rPr>
          <w:rFonts w:cs="Arial"/>
        </w:rPr>
      </w:pPr>
      <w:r w:rsidRPr="000327D2">
        <w:rPr>
          <w:rFonts w:cs="Arial"/>
        </w:rPr>
        <w:t xml:space="preserve"> „</w:t>
      </w:r>
      <w:proofErr w:type="spellStart"/>
      <w:r w:rsidRPr="000327D2">
        <w:rPr>
          <w:rFonts w:cs="Arial"/>
        </w:rPr>
        <w:t>Cookie</w:t>
      </w:r>
      <w:proofErr w:type="spellEnd"/>
      <w:r w:rsidRPr="000327D2">
        <w:rPr>
          <w:rFonts w:cs="Arial"/>
        </w:rPr>
        <w:t xml:space="preserve">" je malý soubor, skládající se obvykle z písmen a číslic, které prostřednictvím našeho internetového serveru posíláme do souboru </w:t>
      </w:r>
      <w:proofErr w:type="spellStart"/>
      <w:r w:rsidRPr="000327D2">
        <w:rPr>
          <w:rFonts w:cs="Arial"/>
        </w:rPr>
        <w:t>cookie</w:t>
      </w:r>
      <w:proofErr w:type="spellEnd"/>
      <w:r w:rsidRPr="000327D2">
        <w:rPr>
          <w:rFonts w:cs="Arial"/>
        </w:rPr>
        <w:t xml:space="preserve"> prohlížeče na pevném disku Vašeho počítače. To nám například umožňuje rozpoznat zařízení daného uživatele v případě, že dojde ke spojení mezi internetovým serverem a internetovým prohlížečem. Hlavním účelem cookies je umožnit našemu internetovému serveru poskytnout uživateli internetové stránky, na které je zvyklý tak, aby návštěva internetových stránek společnosti </w:t>
      </w:r>
      <w:r w:rsidR="00C32F81">
        <w:rPr>
          <w:rFonts w:cs="Arial"/>
          <w:bCs/>
        </w:rPr>
        <w:t>TRIXIT</w:t>
      </w:r>
      <w:r w:rsidR="004C6377">
        <w:rPr>
          <w:rFonts w:cs="Arial"/>
          <w:bCs/>
        </w:rPr>
        <w:t>, s.r.o.</w:t>
      </w:r>
      <w:r w:rsidRPr="000327D2">
        <w:rPr>
          <w:rFonts w:cs="Arial"/>
        </w:rPr>
        <w:t xml:space="preserve"> byla pro uživatele více osobní a dokázala lépe reagovat na jeho individuální potřeby.</w:t>
      </w:r>
    </w:p>
    <w:p w14:paraId="3B3DF51C" w14:textId="77777777" w:rsidR="007B0334" w:rsidRDefault="007B0334" w:rsidP="007B0334">
      <w:pPr>
        <w:spacing w:after="0"/>
        <w:ind w:firstLine="0"/>
        <w:jc w:val="both"/>
        <w:rPr>
          <w:rFonts w:cs="Arial"/>
        </w:rPr>
      </w:pPr>
    </w:p>
    <w:p w14:paraId="6D56F357" w14:textId="77777777" w:rsidR="007B0334" w:rsidRPr="007A4EFD" w:rsidRDefault="007B0334" w:rsidP="007B0334">
      <w:pPr>
        <w:pStyle w:val="PPAKBody0CtrlShiftB0"/>
        <w:rPr>
          <w:rFonts w:asciiTheme="minorBidi" w:hAnsiTheme="minorBidi"/>
          <w:sz w:val="20"/>
        </w:rPr>
      </w:pPr>
      <w:r w:rsidRPr="007A4EFD">
        <w:rPr>
          <w:rFonts w:asciiTheme="minorBidi" w:hAnsiTheme="minorBidi"/>
          <w:sz w:val="20"/>
        </w:rPr>
        <w:t>Na těchto stránkách používáme čtyři typy cookies:</w:t>
      </w:r>
    </w:p>
    <w:p w14:paraId="3BC25202" w14:textId="77777777" w:rsidR="007B0334" w:rsidRPr="007A4EFD" w:rsidRDefault="007B0334" w:rsidP="007B0334">
      <w:pPr>
        <w:pStyle w:val="PPAKRoman0CtrlShiftR0"/>
        <w:rPr>
          <w:rFonts w:asciiTheme="minorBidi" w:hAnsiTheme="minorBidi" w:cstheme="minorBidi"/>
          <w:sz w:val="20"/>
        </w:rPr>
      </w:pPr>
      <w:r w:rsidRPr="007A4EFD">
        <w:rPr>
          <w:rFonts w:asciiTheme="minorBidi" w:hAnsiTheme="minorBidi" w:cstheme="minorBidi"/>
          <w:b/>
          <w:bCs/>
          <w:sz w:val="20"/>
        </w:rPr>
        <w:t>Funkční</w:t>
      </w:r>
      <w:r w:rsidRPr="007A4EFD">
        <w:rPr>
          <w:rFonts w:asciiTheme="minorBidi" w:hAnsiTheme="minorBidi" w:cstheme="minorBidi"/>
          <w:sz w:val="20"/>
        </w:rPr>
        <w:t> – nezbytné pro funkci stránek. Ukládáme například informaci o vašem jazyku a v tom vám následně ukazujeme obsah webu.</w:t>
      </w:r>
    </w:p>
    <w:p w14:paraId="28D0E4E1" w14:textId="77777777" w:rsidR="007B0334" w:rsidRPr="007A4EFD" w:rsidRDefault="007B0334" w:rsidP="007B0334">
      <w:pPr>
        <w:pStyle w:val="PPAKRoman0CtrlShiftR0"/>
        <w:rPr>
          <w:rFonts w:asciiTheme="minorBidi" w:hAnsiTheme="minorBidi" w:cstheme="minorBidi"/>
          <w:sz w:val="20"/>
        </w:rPr>
      </w:pPr>
      <w:r w:rsidRPr="007A4EFD">
        <w:rPr>
          <w:rFonts w:asciiTheme="minorBidi" w:hAnsiTheme="minorBidi" w:cstheme="minorBidi"/>
          <w:b/>
          <w:bCs/>
          <w:sz w:val="20"/>
        </w:rPr>
        <w:t>Analytické</w:t>
      </w:r>
      <w:r w:rsidRPr="007A4EFD">
        <w:rPr>
          <w:rFonts w:asciiTheme="minorBidi" w:hAnsiTheme="minorBidi" w:cstheme="minorBidi"/>
          <w:sz w:val="20"/>
        </w:rPr>
        <w:t> </w:t>
      </w:r>
      <w:r w:rsidRPr="007A4EFD">
        <w:rPr>
          <w:rFonts w:asciiTheme="minorBidi" w:hAnsiTheme="minorBidi" w:cstheme="minorBidi"/>
          <w:b/>
          <w:bCs/>
          <w:sz w:val="20"/>
        </w:rPr>
        <w:t xml:space="preserve">(statistické) </w:t>
      </w:r>
      <w:r w:rsidRPr="007A4EFD">
        <w:rPr>
          <w:rFonts w:asciiTheme="minorBidi" w:hAnsiTheme="minorBidi" w:cstheme="minorBidi"/>
          <w:sz w:val="20"/>
        </w:rPr>
        <w:t xml:space="preserve">– nezbytné pro doplňkovou funkci stránek a základní analytiku. Tyto cookies </w:t>
      </w:r>
      <w:proofErr w:type="gramStart"/>
      <w:r w:rsidRPr="007A4EFD">
        <w:rPr>
          <w:rFonts w:asciiTheme="minorBidi" w:hAnsiTheme="minorBidi" w:cstheme="minorBidi"/>
          <w:sz w:val="20"/>
        </w:rPr>
        <w:t>slouží</w:t>
      </w:r>
      <w:proofErr w:type="gramEnd"/>
      <w:r w:rsidRPr="007A4EFD">
        <w:rPr>
          <w:rFonts w:asciiTheme="minorBidi" w:hAnsiTheme="minorBidi" w:cstheme="minorBidi"/>
          <w:sz w:val="20"/>
        </w:rPr>
        <w:t xml:space="preserve"> pro sestavování statistik a přehledů. S jejich pomocí sledujeme návštěvnost našich webových stránek, způsob, jakým je používáte, i to, odkud jste na webové stránky přišli. Díky tomu pak můžeme optimalizovat naše webové stránky a stále se zlepšovat. </w:t>
      </w:r>
    </w:p>
    <w:p w14:paraId="70E95085" w14:textId="77777777" w:rsidR="007B0334" w:rsidRPr="007A4EFD" w:rsidRDefault="007B0334" w:rsidP="007B0334">
      <w:pPr>
        <w:pStyle w:val="PPAKRoman0CtrlShiftR0"/>
        <w:rPr>
          <w:rFonts w:asciiTheme="minorBidi" w:hAnsiTheme="minorBidi" w:cstheme="minorBidi"/>
          <w:sz w:val="20"/>
        </w:rPr>
      </w:pPr>
      <w:r w:rsidRPr="007A4EFD">
        <w:rPr>
          <w:rFonts w:asciiTheme="minorBidi" w:hAnsiTheme="minorBidi" w:cstheme="minorBidi"/>
          <w:b/>
          <w:bCs/>
          <w:sz w:val="20"/>
        </w:rPr>
        <w:t>Preferenční</w:t>
      </w:r>
      <w:r w:rsidRPr="007A4EFD">
        <w:rPr>
          <w:rFonts w:asciiTheme="minorBidi" w:hAnsiTheme="minorBidi" w:cstheme="minorBidi"/>
          <w:sz w:val="20"/>
        </w:rPr>
        <w:t> – nezbytné pro zobrazení obsahu v takovém nastavení, které preferujete. Ulehčují vám prohlížení webových stránek.</w:t>
      </w:r>
    </w:p>
    <w:p w14:paraId="41C2F4C7" w14:textId="77777777" w:rsidR="007B0334" w:rsidRPr="007A4EFD" w:rsidRDefault="007B0334" w:rsidP="007B0334">
      <w:pPr>
        <w:pStyle w:val="PPAKRoman0CtrlShiftR0"/>
        <w:rPr>
          <w:rFonts w:asciiTheme="minorBidi" w:hAnsiTheme="minorBidi" w:cstheme="minorBidi"/>
          <w:sz w:val="20"/>
        </w:rPr>
      </w:pPr>
      <w:r w:rsidRPr="007A4EFD">
        <w:rPr>
          <w:rFonts w:asciiTheme="minorBidi" w:hAnsiTheme="minorBidi" w:cstheme="minorBidi"/>
          <w:b/>
          <w:bCs/>
          <w:sz w:val="20"/>
        </w:rPr>
        <w:t>Marketingové</w:t>
      </w:r>
      <w:r w:rsidRPr="007A4EFD">
        <w:rPr>
          <w:rFonts w:asciiTheme="minorBidi" w:hAnsiTheme="minorBidi" w:cstheme="minorBidi"/>
          <w:sz w:val="20"/>
        </w:rPr>
        <w:t xml:space="preserve"> – tento typ cookies nám umožňuje zjistit další informace o vás, jako je věk, pohlaví, zájmy a dále vás cílit po internetu (tzv. </w:t>
      </w:r>
      <w:proofErr w:type="spellStart"/>
      <w:r w:rsidRPr="007A4EFD">
        <w:rPr>
          <w:rFonts w:asciiTheme="minorBidi" w:hAnsiTheme="minorBidi" w:cstheme="minorBidi"/>
          <w:sz w:val="20"/>
        </w:rPr>
        <w:t>retargeting</w:t>
      </w:r>
      <w:proofErr w:type="spellEnd"/>
      <w:r w:rsidRPr="007A4EFD">
        <w:rPr>
          <w:rFonts w:asciiTheme="minorBidi" w:hAnsiTheme="minorBidi" w:cstheme="minorBidi"/>
          <w:sz w:val="20"/>
        </w:rPr>
        <w:t>).</w:t>
      </w:r>
    </w:p>
    <w:p w14:paraId="6C52AE62" w14:textId="77777777" w:rsidR="007B0334" w:rsidRPr="007A4EFD" w:rsidRDefault="007B0334" w:rsidP="007A4EFD">
      <w:pPr>
        <w:pStyle w:val="Nadpis2"/>
        <w:numPr>
          <w:ilvl w:val="2"/>
          <w:numId w:val="24"/>
        </w:numPr>
        <w:rPr>
          <w:sz w:val="20"/>
        </w:rPr>
      </w:pPr>
      <w:bookmarkStart w:id="7" w:name="_Toc199952000"/>
      <w:r w:rsidRPr="007A4EFD">
        <w:rPr>
          <w:rFonts w:cs="Arial"/>
          <w:color w:val="auto"/>
          <w:sz w:val="20"/>
          <w:szCs w:val="20"/>
        </w:rPr>
        <w:t>Jak dlouho cookies zpracováváme?</w:t>
      </w:r>
      <w:bookmarkEnd w:id="7"/>
    </w:p>
    <w:p w14:paraId="3AF8CBBB" w14:textId="77777777" w:rsidR="007B0334" w:rsidRPr="007A4EFD" w:rsidRDefault="007B0334" w:rsidP="007B0334">
      <w:pPr>
        <w:pStyle w:val="PPAKRoman0CtrlShiftR0"/>
        <w:numPr>
          <w:ilvl w:val="0"/>
          <w:numId w:val="0"/>
        </w:numPr>
        <w:rPr>
          <w:rFonts w:asciiTheme="minorBidi" w:hAnsiTheme="minorBidi" w:cstheme="minorBidi"/>
          <w:sz w:val="20"/>
        </w:rPr>
      </w:pPr>
      <w:r w:rsidRPr="007A4EFD">
        <w:rPr>
          <w:rFonts w:asciiTheme="minorBidi" w:hAnsiTheme="minorBidi" w:cstheme="minorBidi"/>
          <w:sz w:val="20"/>
        </w:rPr>
        <w:t xml:space="preserve">Zpracování nezbytných cookies se ukončuje vždy po ukončení relace, tedy zpravidla poté, co zavřete prohlížeč. Cookies, které používáme na základě vašeho souhlasu, jsou zpracovávány po dobu platnosti souhlasu pro danou </w:t>
      </w:r>
      <w:proofErr w:type="spellStart"/>
      <w:r w:rsidRPr="007A4EFD">
        <w:rPr>
          <w:rFonts w:asciiTheme="minorBidi" w:hAnsiTheme="minorBidi" w:cstheme="minorBidi"/>
          <w:sz w:val="20"/>
        </w:rPr>
        <w:t>cookie</w:t>
      </w:r>
      <w:proofErr w:type="spellEnd"/>
      <w:r w:rsidRPr="007A4EFD">
        <w:rPr>
          <w:rFonts w:asciiTheme="minorBidi" w:hAnsiTheme="minorBidi" w:cstheme="minorBidi"/>
          <w:sz w:val="20"/>
        </w:rPr>
        <w:t xml:space="preserve"> nebo do odvolání vašeho souhlasu.</w:t>
      </w:r>
    </w:p>
    <w:p w14:paraId="77E6FF88" w14:textId="274069AB" w:rsidR="007B0334" w:rsidRPr="007A4EFD" w:rsidRDefault="007B0334" w:rsidP="007A4EFD">
      <w:pPr>
        <w:pStyle w:val="Nadpis2"/>
        <w:numPr>
          <w:ilvl w:val="2"/>
          <w:numId w:val="24"/>
        </w:numPr>
        <w:rPr>
          <w:sz w:val="20"/>
        </w:rPr>
      </w:pPr>
      <w:r w:rsidRPr="007A4EFD">
        <w:rPr>
          <w:rFonts w:asciiTheme="minorBidi" w:hAnsiTheme="minorBidi" w:cstheme="minorBidi"/>
          <w:sz w:val="20"/>
          <w:szCs w:val="20"/>
        </w:rPr>
        <w:t> </w:t>
      </w:r>
      <w:bookmarkStart w:id="8" w:name="_Toc199952001"/>
      <w:r w:rsidRPr="007A4EFD">
        <w:rPr>
          <w:rFonts w:cs="Arial"/>
          <w:color w:val="auto"/>
          <w:sz w:val="20"/>
          <w:szCs w:val="20"/>
        </w:rPr>
        <w:t>Co nás k používání cookies opravňuje?</w:t>
      </w:r>
      <w:bookmarkEnd w:id="8"/>
    </w:p>
    <w:p w14:paraId="73E60C19" w14:textId="0B013527" w:rsidR="007B0334" w:rsidRPr="007A4EFD" w:rsidRDefault="007B0334" w:rsidP="007B0334">
      <w:pPr>
        <w:pStyle w:val="PPAKRoman0CtrlShiftR0"/>
        <w:numPr>
          <w:ilvl w:val="0"/>
          <w:numId w:val="0"/>
        </w:numPr>
        <w:rPr>
          <w:rFonts w:asciiTheme="minorBidi" w:hAnsiTheme="minorBidi" w:cstheme="minorBidi"/>
          <w:sz w:val="20"/>
        </w:rPr>
      </w:pPr>
      <w:r w:rsidRPr="007A4EFD">
        <w:rPr>
          <w:rFonts w:asciiTheme="minorBidi" w:hAnsiTheme="minorBidi" w:cstheme="minorBidi"/>
          <w:sz w:val="20"/>
        </w:rPr>
        <w:t>Nezbytné (funkční) cookies používáme, protože jsou nutné pro splnění našich oprávněných zájmů na bezpečné a kvalitní webové prezentaci. Používání některých nezbytných cookies nám dovoluje i fakt, že jejich používání vůbec nezahrnuje zpracování osobních údajů. Použití zbylých (analytických, preferenčních a marketingových) cookies podléhá vašemu souhlasu.</w:t>
      </w:r>
    </w:p>
    <w:p w14:paraId="36BD945F" w14:textId="77777777" w:rsidR="007B0334" w:rsidRPr="007A4EFD" w:rsidRDefault="007B0334" w:rsidP="007A4EFD">
      <w:pPr>
        <w:pStyle w:val="Nadpis2"/>
        <w:numPr>
          <w:ilvl w:val="2"/>
          <w:numId w:val="24"/>
        </w:numPr>
        <w:rPr>
          <w:sz w:val="20"/>
        </w:rPr>
      </w:pPr>
      <w:bookmarkStart w:id="9" w:name="_Toc199952002"/>
      <w:r w:rsidRPr="007A4EFD">
        <w:rPr>
          <w:rFonts w:cs="Arial"/>
          <w:color w:val="auto"/>
          <w:sz w:val="20"/>
          <w:szCs w:val="20"/>
        </w:rPr>
        <w:t>Jak jde zabránit využívání cookies?</w:t>
      </w:r>
      <w:bookmarkEnd w:id="9"/>
    </w:p>
    <w:p w14:paraId="38494DED" w14:textId="331F27B8" w:rsidR="00A57F37" w:rsidRPr="000327D2" w:rsidRDefault="007B0334" w:rsidP="007A4EFD">
      <w:pPr>
        <w:pStyle w:val="PPAKBody0CtrlShiftB0"/>
        <w:rPr>
          <w:rFonts w:cs="Arial"/>
        </w:rPr>
      </w:pPr>
      <w:r w:rsidRPr="007A4EFD">
        <w:rPr>
          <w:rFonts w:asciiTheme="minorBidi" w:hAnsiTheme="minorBidi"/>
        </w:rPr>
        <w:t>Webové stránky www.</w:t>
      </w:r>
      <w:r w:rsidR="00E12063">
        <w:rPr>
          <w:rFonts w:asciiTheme="minorBidi" w:hAnsiTheme="minorBidi"/>
          <w:sz w:val="20"/>
        </w:rPr>
        <w:t>trixit</w:t>
      </w:r>
      <w:r w:rsidRPr="007A4EFD">
        <w:rPr>
          <w:rFonts w:asciiTheme="minorBidi" w:hAnsiTheme="minorBidi"/>
        </w:rPr>
        <w:t>.cz vás automaticky upozorní, že využívají cookies, a vy budete automaticky požádáni, abyste potvrdili váš souhlas s využitím této technologie pro účely daných webových stránek. V případě, že takový souhlas neudělíte, technologie cookies nebude ve vašem případě využita.</w:t>
      </w:r>
    </w:p>
    <w:p w14:paraId="57164B06"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0" w:name="_Toc199952003"/>
      <w:bookmarkStart w:id="11" w:name="_Toc199952004"/>
      <w:bookmarkStart w:id="12" w:name="_Toc199952005"/>
      <w:bookmarkStart w:id="13" w:name="_Toc199952006"/>
      <w:bookmarkStart w:id="14" w:name="_Toc199952007"/>
      <w:bookmarkStart w:id="15" w:name="_Toc199952008"/>
      <w:bookmarkEnd w:id="10"/>
      <w:bookmarkEnd w:id="11"/>
      <w:bookmarkEnd w:id="12"/>
      <w:bookmarkEnd w:id="13"/>
      <w:bookmarkEnd w:id="14"/>
      <w:r w:rsidRPr="000327D2">
        <w:rPr>
          <w:rFonts w:eastAsia="Times New Roman" w:cs="Arial"/>
          <w:b w:val="0"/>
          <w:color w:val="auto"/>
        </w:rPr>
        <w:lastRenderedPageBreak/>
        <w:t>Kategorie a rozsah zpracovávaných dat</w:t>
      </w:r>
      <w:bookmarkEnd w:id="15"/>
    </w:p>
    <w:p w14:paraId="0D48FC8D" w14:textId="77777777" w:rsidR="00A57F37" w:rsidRPr="000327D2" w:rsidRDefault="00A57F37" w:rsidP="00A57F37">
      <w:pPr>
        <w:jc w:val="both"/>
        <w:rPr>
          <w:rFonts w:cs="Arial"/>
        </w:rPr>
      </w:pPr>
      <w:r w:rsidRPr="000327D2">
        <w:rPr>
          <w:rFonts w:cs="Arial"/>
        </w:rPr>
        <w:t xml:space="preserve">S ohledem na ochranu osobních údajů omezujeme zpracování osobních dat na údaje, které jsou přiměřené a relevantní pro příslušný obchodní účel. Jsou to osobní údaje pro identifikaci a komunikaci s Vámi a zvláštní kategorie osobních údajů, které jsou potřebné pro naší obchodní činnost v souladu s příslušnými zákonnými ustanoveními. </w:t>
      </w:r>
    </w:p>
    <w:p w14:paraId="440D58C2" w14:textId="77777777" w:rsidR="00A57F37" w:rsidRPr="000327D2" w:rsidRDefault="00A57F37" w:rsidP="00A57F37">
      <w:pPr>
        <w:pStyle w:val="Nadpis2"/>
        <w:numPr>
          <w:ilvl w:val="1"/>
          <w:numId w:val="24"/>
        </w:numPr>
        <w:ind w:left="576" w:hanging="576"/>
        <w:rPr>
          <w:rFonts w:cs="Arial"/>
          <w:color w:val="auto"/>
          <w:sz w:val="22"/>
          <w:szCs w:val="22"/>
        </w:rPr>
      </w:pPr>
      <w:bookmarkStart w:id="16" w:name="_Toc199952009"/>
      <w:r w:rsidRPr="000327D2">
        <w:rPr>
          <w:rFonts w:cs="Arial"/>
          <w:color w:val="auto"/>
          <w:sz w:val="22"/>
          <w:szCs w:val="22"/>
        </w:rPr>
        <w:t>Kategorie osobních údajů</w:t>
      </w:r>
      <w:bookmarkEnd w:id="16"/>
    </w:p>
    <w:p w14:paraId="4F12D268" w14:textId="77777777" w:rsidR="00A57F37" w:rsidRPr="000327D2" w:rsidRDefault="00A57F37" w:rsidP="00A57F37">
      <w:pPr>
        <w:spacing w:after="0"/>
        <w:jc w:val="both"/>
        <w:rPr>
          <w:rFonts w:cs="Arial"/>
          <w:szCs w:val="20"/>
        </w:rPr>
      </w:pPr>
      <w:r w:rsidRPr="000327D2">
        <w:rPr>
          <w:rFonts w:cs="Arial"/>
          <w:szCs w:val="20"/>
        </w:rPr>
        <w:t xml:space="preserve">V rámci našich činností shromažďujeme osobní údaje zaměstnanců, zákazníků, obchodních partnerů či dodavatelů za účelem jedinečné identifikace osoby. </w:t>
      </w:r>
    </w:p>
    <w:p w14:paraId="201EC802" w14:textId="77777777" w:rsidR="00A57F37" w:rsidRPr="000327D2" w:rsidRDefault="00A57F37" w:rsidP="00A57F37">
      <w:pPr>
        <w:spacing w:after="0"/>
        <w:jc w:val="both"/>
        <w:rPr>
          <w:rFonts w:cs="Arial"/>
          <w:szCs w:val="20"/>
        </w:rPr>
      </w:pPr>
    </w:p>
    <w:p w14:paraId="57EBC19A" w14:textId="32CF40F2" w:rsidR="00A57F37" w:rsidRPr="000327D2" w:rsidRDefault="00A57F37" w:rsidP="00A57F37">
      <w:pPr>
        <w:spacing w:after="0"/>
        <w:jc w:val="both"/>
        <w:rPr>
          <w:rFonts w:cs="Arial"/>
          <w:szCs w:val="20"/>
        </w:rPr>
      </w:pPr>
      <w:r w:rsidRPr="000327D2">
        <w:rPr>
          <w:rFonts w:cs="Arial"/>
          <w:szCs w:val="20"/>
        </w:rPr>
        <w:t xml:space="preserve">O našich zaměstnancích shromažďujeme a zpracováváme osobní údaje v souladu s GDPR: </w:t>
      </w:r>
    </w:p>
    <w:p w14:paraId="0A6F18B9" w14:textId="6C1214C0"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 xml:space="preserve">rodinný příslušník (v případě </w:t>
      </w:r>
      <w:r w:rsidR="009109C3" w:rsidRPr="0024694F">
        <w:rPr>
          <w:rFonts w:cs="Arial"/>
          <w:szCs w:val="20"/>
        </w:rPr>
        <w:t>uplatnění – rodné</w:t>
      </w:r>
      <w:r w:rsidRPr="0024694F">
        <w:rPr>
          <w:rFonts w:cs="Arial"/>
          <w:szCs w:val="20"/>
        </w:rPr>
        <w:t xml:space="preserve"> listy dětí)</w:t>
      </w:r>
    </w:p>
    <w:p w14:paraId="63143AA3"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jméno a příjmení</w:t>
      </w:r>
    </w:p>
    <w:p w14:paraId="1A1A595B"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telefon</w:t>
      </w:r>
    </w:p>
    <w:p w14:paraId="7FE2BF3D" w14:textId="680E5762"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e</w:t>
      </w:r>
      <w:r w:rsidR="007C6E9A">
        <w:rPr>
          <w:rFonts w:cs="Arial"/>
          <w:szCs w:val="20"/>
        </w:rPr>
        <w:t>-</w:t>
      </w:r>
      <w:r w:rsidRPr="0024694F">
        <w:rPr>
          <w:rFonts w:cs="Arial"/>
          <w:szCs w:val="20"/>
        </w:rPr>
        <w:t>mail</w:t>
      </w:r>
    </w:p>
    <w:p w14:paraId="38CF766E"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fotografie</w:t>
      </w:r>
    </w:p>
    <w:p w14:paraId="09FF29C3"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adresa</w:t>
      </w:r>
    </w:p>
    <w:p w14:paraId="1CF1E27A"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 xml:space="preserve">rodné číslo </w:t>
      </w:r>
    </w:p>
    <w:p w14:paraId="068A247C"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datum narození</w:t>
      </w:r>
    </w:p>
    <w:p w14:paraId="7CA66B6E"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předchozí zaměstnavatel</w:t>
      </w:r>
    </w:p>
    <w:p w14:paraId="1774589E" w14:textId="77777777" w:rsidR="00A57F37" w:rsidRPr="0024694F" w:rsidRDefault="00A57F37" w:rsidP="00A57F37">
      <w:pPr>
        <w:pStyle w:val="Odstavecseseznamem"/>
        <w:numPr>
          <w:ilvl w:val="1"/>
          <w:numId w:val="26"/>
        </w:numPr>
        <w:spacing w:after="0" w:line="276" w:lineRule="auto"/>
        <w:jc w:val="both"/>
        <w:rPr>
          <w:rFonts w:cs="Arial"/>
          <w:szCs w:val="20"/>
        </w:rPr>
      </w:pPr>
      <w:r w:rsidRPr="0024694F">
        <w:rPr>
          <w:rFonts w:cs="Arial"/>
          <w:szCs w:val="20"/>
        </w:rPr>
        <w:t>zápočtový list</w:t>
      </w:r>
    </w:p>
    <w:p w14:paraId="65787066" w14:textId="77777777" w:rsidR="00A57F37" w:rsidRDefault="00A57F37" w:rsidP="00A57F37">
      <w:pPr>
        <w:pStyle w:val="Odstavecseseznamem"/>
        <w:numPr>
          <w:ilvl w:val="1"/>
          <w:numId w:val="26"/>
        </w:numPr>
        <w:spacing w:after="0" w:line="276" w:lineRule="auto"/>
        <w:jc w:val="both"/>
        <w:rPr>
          <w:rFonts w:cs="Arial"/>
          <w:szCs w:val="20"/>
        </w:rPr>
      </w:pPr>
      <w:r w:rsidRPr="0024694F">
        <w:rPr>
          <w:rFonts w:cs="Arial"/>
          <w:szCs w:val="20"/>
        </w:rPr>
        <w:t>číslo účtu</w:t>
      </w:r>
    </w:p>
    <w:p w14:paraId="587CF270" w14:textId="0CB2FA39" w:rsidR="00A57F37" w:rsidRDefault="00A57F37" w:rsidP="00A57F37">
      <w:pPr>
        <w:pStyle w:val="Odstavecseseznamem"/>
        <w:numPr>
          <w:ilvl w:val="1"/>
          <w:numId w:val="26"/>
        </w:numPr>
        <w:spacing w:after="0" w:line="276" w:lineRule="auto"/>
        <w:jc w:val="both"/>
        <w:rPr>
          <w:rFonts w:cs="Arial"/>
          <w:szCs w:val="20"/>
        </w:rPr>
      </w:pPr>
      <w:r w:rsidRPr="0024694F">
        <w:rPr>
          <w:rFonts w:cs="Arial"/>
          <w:szCs w:val="20"/>
        </w:rPr>
        <w:t>číslo O.P.</w:t>
      </w:r>
      <w:r w:rsidR="00205DBA">
        <w:rPr>
          <w:rFonts w:cs="Arial"/>
          <w:szCs w:val="20"/>
        </w:rPr>
        <w:t xml:space="preserve">, </w:t>
      </w:r>
      <w:r w:rsidRPr="0024694F">
        <w:rPr>
          <w:rFonts w:cs="Arial"/>
          <w:szCs w:val="20"/>
        </w:rPr>
        <w:t>u cizinců pas</w:t>
      </w:r>
    </w:p>
    <w:p w14:paraId="4C6D966B" w14:textId="77777777" w:rsidR="00A57F37" w:rsidRPr="0024694F" w:rsidRDefault="00A57F37" w:rsidP="00A57F37">
      <w:pPr>
        <w:pStyle w:val="Odstavecseseznamem"/>
        <w:numPr>
          <w:ilvl w:val="1"/>
          <w:numId w:val="26"/>
        </w:numPr>
        <w:spacing w:after="0" w:line="276" w:lineRule="auto"/>
        <w:jc w:val="both"/>
        <w:rPr>
          <w:rFonts w:cs="Arial"/>
          <w:szCs w:val="20"/>
        </w:rPr>
      </w:pPr>
      <w:r>
        <w:rPr>
          <w:rFonts w:cs="Arial"/>
          <w:szCs w:val="20"/>
        </w:rPr>
        <w:t>exekuce</w:t>
      </w:r>
      <w:r w:rsidRPr="0024694F">
        <w:rPr>
          <w:rFonts w:cs="Arial"/>
          <w:szCs w:val="20"/>
        </w:rPr>
        <w:t xml:space="preserve"> – soudní rozhodnutí</w:t>
      </w:r>
    </w:p>
    <w:p w14:paraId="233057A5" w14:textId="77777777" w:rsidR="00A57F37" w:rsidRDefault="00A57F37" w:rsidP="00A57F37">
      <w:pPr>
        <w:pStyle w:val="Odstavecseseznamem"/>
        <w:numPr>
          <w:ilvl w:val="1"/>
          <w:numId w:val="26"/>
        </w:numPr>
        <w:spacing w:after="0" w:line="276" w:lineRule="auto"/>
        <w:jc w:val="both"/>
        <w:rPr>
          <w:rFonts w:cs="Arial"/>
          <w:szCs w:val="20"/>
        </w:rPr>
      </w:pPr>
      <w:r w:rsidRPr="0024694F">
        <w:rPr>
          <w:rFonts w:cs="Arial"/>
          <w:szCs w:val="20"/>
        </w:rPr>
        <w:t>potvrzení o studiu</w:t>
      </w:r>
    </w:p>
    <w:p w14:paraId="109F2771" w14:textId="77777777" w:rsidR="00A57F37" w:rsidRDefault="00A57F37" w:rsidP="00A57F37">
      <w:pPr>
        <w:pStyle w:val="Odstavecseseznamem"/>
        <w:numPr>
          <w:ilvl w:val="1"/>
          <w:numId w:val="26"/>
        </w:numPr>
        <w:spacing w:after="0" w:line="276" w:lineRule="auto"/>
        <w:jc w:val="both"/>
        <w:rPr>
          <w:rFonts w:cs="Arial"/>
          <w:szCs w:val="20"/>
        </w:rPr>
      </w:pPr>
      <w:r>
        <w:rPr>
          <w:rFonts w:cs="Arial"/>
          <w:szCs w:val="20"/>
        </w:rPr>
        <w:t>zdravotní způsobilost</w:t>
      </w:r>
    </w:p>
    <w:p w14:paraId="77472BC7" w14:textId="4B9D7243" w:rsidR="00D30CF4" w:rsidRPr="0024694F" w:rsidRDefault="00D30CF4" w:rsidP="00A57F37">
      <w:pPr>
        <w:pStyle w:val="Odstavecseseznamem"/>
        <w:numPr>
          <w:ilvl w:val="1"/>
          <w:numId w:val="26"/>
        </w:numPr>
        <w:spacing w:after="0" w:line="276" w:lineRule="auto"/>
        <w:jc w:val="both"/>
        <w:rPr>
          <w:rFonts w:cs="Arial"/>
          <w:szCs w:val="20"/>
        </w:rPr>
      </w:pPr>
      <w:r w:rsidRPr="00932B42">
        <w:rPr>
          <w:rFonts w:cs="Arial"/>
          <w:szCs w:val="20"/>
        </w:rPr>
        <w:t>případně další údaje, které subjekt uvede při komunikaci se správcem</w:t>
      </w:r>
    </w:p>
    <w:p w14:paraId="44B8CD01" w14:textId="77777777" w:rsidR="00A57F37" w:rsidRDefault="00A57F37" w:rsidP="00A57F37">
      <w:pPr>
        <w:spacing w:after="0"/>
        <w:jc w:val="both"/>
        <w:rPr>
          <w:rFonts w:cs="Arial"/>
          <w:szCs w:val="20"/>
        </w:rPr>
      </w:pPr>
    </w:p>
    <w:p w14:paraId="009D66A0" w14:textId="77777777" w:rsidR="00A57F37" w:rsidRPr="000327D2" w:rsidRDefault="00A57F37" w:rsidP="00A57F37">
      <w:pPr>
        <w:spacing w:after="0"/>
        <w:jc w:val="both"/>
        <w:rPr>
          <w:rFonts w:cs="Arial"/>
          <w:szCs w:val="20"/>
        </w:rPr>
      </w:pPr>
      <w:r w:rsidRPr="000327D2">
        <w:rPr>
          <w:rFonts w:cs="Arial"/>
          <w:szCs w:val="20"/>
        </w:rPr>
        <w:t xml:space="preserve">O uchazečích o zaměstnání shromažďujeme a zpracováváme osobní údaje v souladu s GDPR: </w:t>
      </w:r>
    </w:p>
    <w:p w14:paraId="3176B1A3" w14:textId="380C8449"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jméno</w:t>
      </w:r>
    </w:p>
    <w:p w14:paraId="318985D2" w14:textId="750150E9"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adresa</w:t>
      </w:r>
    </w:p>
    <w:p w14:paraId="03DF92D6" w14:textId="1AEB30BA"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e-mailová adresa</w:t>
      </w:r>
    </w:p>
    <w:p w14:paraId="3310C6CA" w14:textId="15FE3AC8"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telefonní číslo</w:t>
      </w:r>
    </w:p>
    <w:p w14:paraId="25A70791" w14:textId="0B934400" w:rsidR="00A57F37" w:rsidRDefault="00A57F37" w:rsidP="00A57F37">
      <w:pPr>
        <w:pStyle w:val="Odstavecseseznamem"/>
        <w:numPr>
          <w:ilvl w:val="1"/>
          <w:numId w:val="26"/>
        </w:numPr>
        <w:spacing w:after="0" w:line="276" w:lineRule="auto"/>
        <w:jc w:val="both"/>
        <w:rPr>
          <w:rFonts w:cs="Arial"/>
          <w:szCs w:val="20"/>
        </w:rPr>
      </w:pPr>
      <w:r w:rsidRPr="000327D2">
        <w:rPr>
          <w:rFonts w:cs="Arial"/>
          <w:szCs w:val="20"/>
        </w:rPr>
        <w:t>datum narození</w:t>
      </w:r>
    </w:p>
    <w:p w14:paraId="30419C5A" w14:textId="2454276C" w:rsidR="00C473D7" w:rsidRDefault="00C473D7" w:rsidP="00A57F37">
      <w:pPr>
        <w:pStyle w:val="Odstavecseseznamem"/>
        <w:numPr>
          <w:ilvl w:val="1"/>
          <w:numId w:val="26"/>
        </w:numPr>
        <w:spacing w:after="0" w:line="276" w:lineRule="auto"/>
        <w:jc w:val="both"/>
        <w:rPr>
          <w:rFonts w:cs="Arial"/>
          <w:szCs w:val="20"/>
        </w:rPr>
      </w:pPr>
      <w:r w:rsidRPr="00932B42">
        <w:rPr>
          <w:rFonts w:cs="Arial"/>
          <w:szCs w:val="20"/>
        </w:rPr>
        <w:t>případně další údaje, které subjekt uvede při komunikaci se správcem</w:t>
      </w:r>
    </w:p>
    <w:p w14:paraId="0E45383A" w14:textId="77777777" w:rsidR="00886E4B" w:rsidRPr="00886E4B" w:rsidRDefault="00886E4B" w:rsidP="007A4EFD">
      <w:pPr>
        <w:spacing w:after="0" w:line="276" w:lineRule="auto"/>
        <w:jc w:val="both"/>
        <w:rPr>
          <w:rFonts w:cs="Arial"/>
          <w:szCs w:val="20"/>
        </w:rPr>
      </w:pPr>
    </w:p>
    <w:p w14:paraId="13DA0F25" w14:textId="77777777" w:rsidR="00A57F37" w:rsidRPr="000327D2" w:rsidRDefault="00A57F37" w:rsidP="00A57F37">
      <w:pPr>
        <w:spacing w:after="0"/>
        <w:jc w:val="both"/>
        <w:rPr>
          <w:rFonts w:cs="Arial"/>
          <w:szCs w:val="20"/>
        </w:rPr>
      </w:pPr>
      <w:r w:rsidRPr="000327D2">
        <w:rPr>
          <w:rFonts w:cs="Arial"/>
          <w:szCs w:val="20"/>
        </w:rPr>
        <w:t>O našich dodavatelích shromažďujeme a zpracováváme osobní údaje v souladu s nařízením GDPR:</w:t>
      </w:r>
    </w:p>
    <w:p w14:paraId="2F83C8E2"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jméno a příjmení</w:t>
      </w:r>
    </w:p>
    <w:p w14:paraId="6DBE5E67"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název společnosti</w:t>
      </w:r>
    </w:p>
    <w:p w14:paraId="3B3884E0"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adresa</w:t>
      </w:r>
    </w:p>
    <w:p w14:paraId="024E5361"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telefon</w:t>
      </w:r>
    </w:p>
    <w:p w14:paraId="11E16717"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email</w:t>
      </w:r>
    </w:p>
    <w:p w14:paraId="0F3C8F57" w14:textId="77777777" w:rsidR="00A57F37" w:rsidRDefault="00A57F37" w:rsidP="00A57F37">
      <w:pPr>
        <w:pStyle w:val="Odstavecseseznamem"/>
        <w:numPr>
          <w:ilvl w:val="1"/>
          <w:numId w:val="26"/>
        </w:numPr>
        <w:spacing w:after="0" w:line="276" w:lineRule="auto"/>
        <w:jc w:val="both"/>
        <w:rPr>
          <w:rFonts w:cs="Arial"/>
          <w:szCs w:val="20"/>
        </w:rPr>
      </w:pPr>
      <w:r w:rsidRPr="000327D2">
        <w:rPr>
          <w:rFonts w:cs="Arial"/>
          <w:szCs w:val="20"/>
        </w:rPr>
        <w:t>IČO/DIČ</w:t>
      </w:r>
    </w:p>
    <w:p w14:paraId="356A2F2E" w14:textId="70364AE5" w:rsidR="00C473D7" w:rsidRDefault="00C473D7" w:rsidP="00A57F37">
      <w:pPr>
        <w:pStyle w:val="Odstavecseseznamem"/>
        <w:numPr>
          <w:ilvl w:val="1"/>
          <w:numId w:val="26"/>
        </w:numPr>
        <w:spacing w:after="0" w:line="276" w:lineRule="auto"/>
        <w:jc w:val="both"/>
        <w:rPr>
          <w:rFonts w:cs="Arial"/>
          <w:szCs w:val="20"/>
        </w:rPr>
      </w:pPr>
      <w:r w:rsidRPr="00932B42">
        <w:rPr>
          <w:rFonts w:cs="Arial"/>
          <w:szCs w:val="20"/>
        </w:rPr>
        <w:t>případně další údaje, které subjekt uvede při komunikaci se správcem</w:t>
      </w:r>
    </w:p>
    <w:p w14:paraId="1E9FDC80" w14:textId="77777777" w:rsidR="00886E4B" w:rsidRPr="00886E4B" w:rsidRDefault="00886E4B" w:rsidP="007A4EFD">
      <w:pPr>
        <w:spacing w:after="0" w:line="276" w:lineRule="auto"/>
        <w:ind w:firstLine="0"/>
        <w:jc w:val="both"/>
        <w:rPr>
          <w:rFonts w:cs="Arial"/>
          <w:szCs w:val="20"/>
        </w:rPr>
      </w:pPr>
    </w:p>
    <w:p w14:paraId="2153A6A4" w14:textId="77777777" w:rsidR="00A57F37" w:rsidRPr="000327D2" w:rsidRDefault="00A57F37" w:rsidP="00A57F37">
      <w:pPr>
        <w:spacing w:after="0"/>
        <w:jc w:val="both"/>
        <w:rPr>
          <w:rFonts w:cs="Arial"/>
          <w:szCs w:val="20"/>
        </w:rPr>
      </w:pPr>
      <w:r w:rsidRPr="000327D2">
        <w:rPr>
          <w:rFonts w:cs="Arial"/>
          <w:szCs w:val="20"/>
        </w:rPr>
        <w:t xml:space="preserve">O </w:t>
      </w:r>
      <w:r>
        <w:rPr>
          <w:rFonts w:cs="Arial"/>
          <w:szCs w:val="20"/>
        </w:rPr>
        <w:t>našich klientech</w:t>
      </w:r>
      <w:r w:rsidRPr="000327D2">
        <w:rPr>
          <w:rFonts w:cs="Arial"/>
          <w:szCs w:val="20"/>
        </w:rPr>
        <w:t xml:space="preserve"> shromažďujeme a zpracováváme osobní údaje v souladu s nařízením GDPR:</w:t>
      </w:r>
    </w:p>
    <w:p w14:paraId="212CB799"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jméno a příjmení</w:t>
      </w:r>
    </w:p>
    <w:p w14:paraId="4B8C3023"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adresa</w:t>
      </w:r>
    </w:p>
    <w:p w14:paraId="5C1F9A76" w14:textId="77777777" w:rsidR="00A57F37" w:rsidRPr="000327D2" w:rsidRDefault="00A57F37" w:rsidP="00A57F37">
      <w:pPr>
        <w:pStyle w:val="Odstavecseseznamem"/>
        <w:numPr>
          <w:ilvl w:val="1"/>
          <w:numId w:val="26"/>
        </w:numPr>
        <w:spacing w:after="0" w:line="276" w:lineRule="auto"/>
        <w:jc w:val="both"/>
        <w:rPr>
          <w:rFonts w:cs="Arial"/>
          <w:szCs w:val="20"/>
        </w:rPr>
      </w:pPr>
      <w:r w:rsidRPr="000327D2">
        <w:rPr>
          <w:rFonts w:cs="Arial"/>
          <w:szCs w:val="20"/>
        </w:rPr>
        <w:t>telefon</w:t>
      </w:r>
    </w:p>
    <w:p w14:paraId="43758259" w14:textId="77777777" w:rsidR="00A57F37" w:rsidRDefault="00A57F37" w:rsidP="00A57F37">
      <w:pPr>
        <w:pStyle w:val="Odstavecseseznamem"/>
        <w:numPr>
          <w:ilvl w:val="1"/>
          <w:numId w:val="26"/>
        </w:numPr>
        <w:spacing w:after="0" w:line="276" w:lineRule="auto"/>
        <w:jc w:val="both"/>
        <w:rPr>
          <w:rFonts w:cs="Arial"/>
          <w:szCs w:val="20"/>
        </w:rPr>
      </w:pPr>
      <w:r w:rsidRPr="000327D2">
        <w:rPr>
          <w:rFonts w:cs="Arial"/>
          <w:szCs w:val="20"/>
        </w:rPr>
        <w:t>email</w:t>
      </w:r>
    </w:p>
    <w:p w14:paraId="0E16763D" w14:textId="77777777" w:rsidR="00A57F37" w:rsidRDefault="00A57F37" w:rsidP="00A57F37">
      <w:pPr>
        <w:pStyle w:val="Odstavecseseznamem"/>
        <w:numPr>
          <w:ilvl w:val="1"/>
          <w:numId w:val="26"/>
        </w:numPr>
        <w:spacing w:after="0" w:line="276" w:lineRule="auto"/>
        <w:jc w:val="both"/>
        <w:rPr>
          <w:rFonts w:cs="Arial"/>
          <w:szCs w:val="20"/>
        </w:rPr>
      </w:pPr>
      <w:r w:rsidRPr="000327D2">
        <w:rPr>
          <w:rFonts w:cs="Arial"/>
          <w:szCs w:val="20"/>
        </w:rPr>
        <w:t>IČO/DIČ</w:t>
      </w:r>
    </w:p>
    <w:p w14:paraId="13A005B9" w14:textId="77777777" w:rsidR="00774A9D" w:rsidRPr="007A4EFD" w:rsidRDefault="00774A9D" w:rsidP="007A4EFD">
      <w:pPr>
        <w:pStyle w:val="Odstavecseseznamem"/>
        <w:numPr>
          <w:ilvl w:val="1"/>
          <w:numId w:val="26"/>
        </w:numPr>
        <w:spacing w:after="0" w:line="276" w:lineRule="auto"/>
        <w:jc w:val="both"/>
      </w:pPr>
      <w:r w:rsidRPr="007A4EFD">
        <w:rPr>
          <w:rFonts w:cs="Arial"/>
          <w:szCs w:val="20"/>
        </w:rPr>
        <w:t>informace o poskytovaných službách;</w:t>
      </w:r>
    </w:p>
    <w:p w14:paraId="7D083510" w14:textId="77777777" w:rsidR="00774A9D" w:rsidRPr="007A4EFD" w:rsidRDefault="00774A9D" w:rsidP="007A4EFD">
      <w:pPr>
        <w:pStyle w:val="Odstavecseseznamem"/>
        <w:numPr>
          <w:ilvl w:val="1"/>
          <w:numId w:val="26"/>
        </w:numPr>
        <w:spacing w:after="0" w:line="276" w:lineRule="auto"/>
        <w:jc w:val="both"/>
      </w:pPr>
      <w:r w:rsidRPr="007A4EFD">
        <w:rPr>
          <w:rFonts w:cs="Arial"/>
          <w:szCs w:val="20"/>
        </w:rPr>
        <w:t>případně další údaje, které subjekt uvede při komunikaci se správcem.</w:t>
      </w:r>
    </w:p>
    <w:p w14:paraId="0EC2B6D7" w14:textId="77777777" w:rsidR="00A57F37" w:rsidRPr="000327D2" w:rsidRDefault="00A57F37" w:rsidP="00A57F37">
      <w:pPr>
        <w:pStyle w:val="Nadpis2"/>
        <w:numPr>
          <w:ilvl w:val="1"/>
          <w:numId w:val="24"/>
        </w:numPr>
        <w:ind w:left="576" w:hanging="576"/>
        <w:rPr>
          <w:rFonts w:cs="Arial"/>
          <w:color w:val="auto"/>
          <w:sz w:val="22"/>
          <w:szCs w:val="22"/>
        </w:rPr>
      </w:pPr>
      <w:bookmarkStart w:id="17" w:name="_Toc199952010"/>
      <w:bookmarkStart w:id="18" w:name="_Toc199952011"/>
      <w:bookmarkEnd w:id="17"/>
      <w:r w:rsidRPr="000327D2">
        <w:rPr>
          <w:rFonts w:cs="Arial"/>
          <w:color w:val="auto"/>
          <w:sz w:val="22"/>
          <w:szCs w:val="22"/>
        </w:rPr>
        <w:lastRenderedPageBreak/>
        <w:t>Zvláštní kategorie osobních údajů</w:t>
      </w:r>
      <w:bookmarkEnd w:id="18"/>
    </w:p>
    <w:p w14:paraId="5EECFDD1" w14:textId="0E724153" w:rsidR="00A57F37" w:rsidRPr="000327D2" w:rsidRDefault="00A57F37" w:rsidP="00A57F37">
      <w:pPr>
        <w:jc w:val="both"/>
        <w:rPr>
          <w:rFonts w:cs="Arial"/>
        </w:rPr>
      </w:pPr>
      <w:r w:rsidRPr="000327D2">
        <w:rPr>
          <w:rFonts w:cs="Arial"/>
        </w:rPr>
        <w:t xml:space="preserve">Společnost </w:t>
      </w:r>
      <w:r w:rsidR="00C32F81">
        <w:rPr>
          <w:rFonts w:cs="Arial"/>
          <w:bCs/>
        </w:rPr>
        <w:t>TRIXIT</w:t>
      </w:r>
      <w:r w:rsidR="004C6377">
        <w:rPr>
          <w:rFonts w:cs="Arial"/>
          <w:bCs/>
        </w:rPr>
        <w:t>, s.r.o.</w:t>
      </w:r>
      <w:r w:rsidRPr="000327D2">
        <w:rPr>
          <w:rFonts w:cs="Arial"/>
        </w:rPr>
        <w:t xml:space="preserve"> </w:t>
      </w:r>
      <w:r>
        <w:rPr>
          <w:rFonts w:cs="Arial"/>
        </w:rPr>
        <w:t>ne</w:t>
      </w:r>
      <w:r w:rsidRPr="000327D2">
        <w:rPr>
          <w:rFonts w:cs="Arial"/>
        </w:rPr>
        <w:t>zpracovává zvláštní kategorie osobních údajů („citlivé osobní údaje“)</w:t>
      </w:r>
      <w:r>
        <w:rPr>
          <w:rFonts w:cs="Arial"/>
        </w:rPr>
        <w:t>.</w:t>
      </w:r>
    </w:p>
    <w:p w14:paraId="44D21F1B" w14:textId="13727E45" w:rsidR="00A57F37" w:rsidRPr="000327D2" w:rsidRDefault="00A57F37" w:rsidP="00A57F37">
      <w:pPr>
        <w:pStyle w:val="Nadpis2"/>
        <w:numPr>
          <w:ilvl w:val="1"/>
          <w:numId w:val="24"/>
        </w:numPr>
        <w:ind w:left="576" w:hanging="576"/>
        <w:rPr>
          <w:rFonts w:cs="Arial"/>
          <w:color w:val="auto"/>
          <w:sz w:val="22"/>
          <w:szCs w:val="22"/>
        </w:rPr>
      </w:pPr>
      <w:bookmarkStart w:id="19" w:name="_Toc199952012"/>
      <w:r w:rsidRPr="000327D2">
        <w:rPr>
          <w:rFonts w:cs="Arial"/>
          <w:color w:val="auto"/>
          <w:sz w:val="22"/>
          <w:szCs w:val="22"/>
        </w:rPr>
        <w:t>Doba zpracování</w:t>
      </w:r>
      <w:r w:rsidR="005A6487">
        <w:rPr>
          <w:rFonts w:cs="Arial"/>
          <w:color w:val="auto"/>
          <w:sz w:val="22"/>
          <w:szCs w:val="22"/>
        </w:rPr>
        <w:t xml:space="preserve"> a zabezpečení</w:t>
      </w:r>
      <w:r w:rsidR="00A35B04">
        <w:rPr>
          <w:rFonts w:cs="Arial"/>
          <w:color w:val="auto"/>
          <w:sz w:val="22"/>
          <w:szCs w:val="22"/>
        </w:rPr>
        <w:t xml:space="preserve"> osobních údajů</w:t>
      </w:r>
      <w:bookmarkEnd w:id="19"/>
    </w:p>
    <w:p w14:paraId="2F322C35" w14:textId="1E083E1B" w:rsidR="00785A05" w:rsidRPr="007A4EFD" w:rsidRDefault="00785A05" w:rsidP="007A4EFD">
      <w:pPr>
        <w:ind w:firstLine="0"/>
        <w:jc w:val="both"/>
      </w:pPr>
      <w:r w:rsidRPr="007A4EFD">
        <w:rPr>
          <w:rFonts w:cs="Arial"/>
        </w:rPr>
        <w:t>V souladu s principem omezení uchovávání osobních údajů zpracovává</w:t>
      </w:r>
      <w:r w:rsidR="004B7293">
        <w:rPr>
          <w:rFonts w:cs="Arial"/>
        </w:rPr>
        <w:t>me</w:t>
      </w:r>
      <w:r w:rsidRPr="007A4EFD">
        <w:rPr>
          <w:rFonts w:cs="Arial"/>
        </w:rPr>
        <w:t xml:space="preserve"> osobní údaje pouze po dobu nezbytnou ke splnění účelu a důvodu (titulu) jejich zpracování nebo po dobu stanovenou právními předpisy či po dobu odsouhlasenou subjektem.</w:t>
      </w:r>
    </w:p>
    <w:p w14:paraId="32D6CB11" w14:textId="2C8A63E2" w:rsidR="00785A05" w:rsidRPr="007A4EFD" w:rsidRDefault="00785A05" w:rsidP="007A4EFD">
      <w:pPr>
        <w:ind w:firstLine="0"/>
        <w:jc w:val="both"/>
      </w:pPr>
      <w:r w:rsidRPr="007A4EFD">
        <w:rPr>
          <w:rFonts w:cs="Arial"/>
        </w:rPr>
        <w:t>Osobní údaje, jejichž zpracování provádí</w:t>
      </w:r>
      <w:r w:rsidR="00913ED2">
        <w:rPr>
          <w:rFonts w:cs="Arial"/>
        </w:rPr>
        <w:t xml:space="preserve">me </w:t>
      </w:r>
      <w:r w:rsidRPr="007A4EFD">
        <w:rPr>
          <w:rFonts w:cs="Arial"/>
        </w:rPr>
        <w:t>na základě plnění smlouvy, zpracovává</w:t>
      </w:r>
      <w:r w:rsidR="00913ED2">
        <w:rPr>
          <w:rFonts w:cs="Arial"/>
        </w:rPr>
        <w:t>me</w:t>
      </w:r>
      <w:r w:rsidRPr="007A4EFD">
        <w:rPr>
          <w:rFonts w:cs="Arial"/>
        </w:rPr>
        <w:t xml:space="preserve"> po dobu 5 let.</w:t>
      </w:r>
    </w:p>
    <w:p w14:paraId="75390E89" w14:textId="30857623" w:rsidR="00785A05" w:rsidRPr="007A4EFD" w:rsidRDefault="00785A05" w:rsidP="007A4EFD">
      <w:pPr>
        <w:ind w:firstLine="0"/>
        <w:jc w:val="both"/>
      </w:pPr>
      <w:r w:rsidRPr="007A4EFD">
        <w:rPr>
          <w:rFonts w:cs="Arial"/>
        </w:rPr>
        <w:t>Oprávněný zájem jakožto zákonný důvod zpracování osobních údajů uplatňuje</w:t>
      </w:r>
      <w:r w:rsidR="00913ED2">
        <w:rPr>
          <w:rFonts w:cs="Arial"/>
        </w:rPr>
        <w:t xml:space="preserve">me </w:t>
      </w:r>
      <w:r w:rsidRPr="007A4EFD">
        <w:rPr>
          <w:rFonts w:cs="Arial"/>
        </w:rPr>
        <w:t>v případě, že se subjektu byla poskytnuta služba v posledních 5 letech.</w:t>
      </w:r>
    </w:p>
    <w:p w14:paraId="28EF82ED" w14:textId="5CE5A0CE" w:rsidR="00785A05" w:rsidRPr="007A4EFD" w:rsidRDefault="00785A05" w:rsidP="007A4EFD">
      <w:pPr>
        <w:ind w:firstLine="0"/>
        <w:jc w:val="both"/>
      </w:pPr>
      <w:r w:rsidRPr="007A4EFD">
        <w:rPr>
          <w:rFonts w:cs="Arial"/>
        </w:rPr>
        <w:t>Osobní údaje, jejichž zpracování je prováděné na základě souhlasu, zpracovává</w:t>
      </w:r>
      <w:r w:rsidR="00393CC7">
        <w:rPr>
          <w:rFonts w:cs="Arial"/>
        </w:rPr>
        <w:t>me</w:t>
      </w:r>
      <w:r w:rsidRPr="007A4EFD">
        <w:rPr>
          <w:rFonts w:cs="Arial"/>
        </w:rPr>
        <w:t xml:space="preserve"> pouze po dobu platnosti souhlasu subjektu.</w:t>
      </w:r>
    </w:p>
    <w:p w14:paraId="077E79F8" w14:textId="23B66C95" w:rsidR="00785A05" w:rsidRPr="007A4EFD" w:rsidRDefault="00785A05" w:rsidP="007A4EFD">
      <w:pPr>
        <w:ind w:firstLine="0"/>
        <w:jc w:val="both"/>
      </w:pPr>
      <w:r w:rsidRPr="007A4EFD">
        <w:rPr>
          <w:rFonts w:cs="Arial"/>
        </w:rPr>
        <w:t>Osobní údaje, které jsou nezbytné pro řádné poskytnutí služeb, resp. pro splnění všech povinností správce vyplývajících z obecně závazných právních předpisů, zpracovává</w:t>
      </w:r>
      <w:r w:rsidR="00393CC7">
        <w:rPr>
          <w:rFonts w:cs="Arial"/>
        </w:rPr>
        <w:t>me</w:t>
      </w:r>
      <w:r w:rsidRPr="007A4EFD">
        <w:rPr>
          <w:rFonts w:cs="Arial"/>
        </w:rPr>
        <w:t xml:space="preserve"> bez ohledu na subjektem udělený souhlas po dobu stanovenou příslušnými právními předpisy a v souladu s nimi (např. u daňových dokladů je touto dobou doba nejméně 10 let).</w:t>
      </w:r>
    </w:p>
    <w:p w14:paraId="436637A3" w14:textId="77777777" w:rsidR="00A57F37" w:rsidRPr="000327D2" w:rsidRDefault="00A57F37" w:rsidP="00A57F37">
      <w:pPr>
        <w:jc w:val="both"/>
        <w:rPr>
          <w:rFonts w:cs="Arial"/>
        </w:rPr>
      </w:pPr>
      <w:r w:rsidRPr="000327D2">
        <w:rPr>
          <w:rFonts w:cs="Arial"/>
        </w:rPr>
        <w:t>Po ukončení stanoveného období pro zpracování a uchování osobních dat budou Vaše údaje bezpečně vymazány nebo zničeny, anonymizovány nebo převedeny do archivu.</w:t>
      </w:r>
    </w:p>
    <w:p w14:paraId="17606546" w14:textId="286BEC80" w:rsidR="005A6487" w:rsidRDefault="00B82487" w:rsidP="00A57F37">
      <w:pPr>
        <w:jc w:val="both"/>
        <w:rPr>
          <w:rFonts w:cs="Arial"/>
        </w:rPr>
      </w:pPr>
      <w:r>
        <w:rPr>
          <w:rFonts w:cs="Arial"/>
        </w:rPr>
        <w:t xml:space="preserve">S </w:t>
      </w:r>
      <w:r w:rsidR="005A6487" w:rsidRPr="005A6487">
        <w:rPr>
          <w:rFonts w:cs="Arial"/>
        </w:rPr>
        <w:t xml:space="preserve">ohledem na povahu, rozsah a účely zpracování </w:t>
      </w:r>
      <w:r>
        <w:rPr>
          <w:rFonts w:cs="Arial"/>
        </w:rPr>
        <w:t xml:space="preserve">přijímá společnost </w:t>
      </w:r>
      <w:r w:rsidR="005A6487" w:rsidRPr="005A6487">
        <w:rPr>
          <w:rFonts w:cs="Arial"/>
        </w:rPr>
        <w:t>technická a organizační opatření, aby zajistil</w:t>
      </w:r>
      <w:r>
        <w:rPr>
          <w:rFonts w:cs="Arial"/>
        </w:rPr>
        <w:t xml:space="preserve">a zabezpečení osobních údajů </w:t>
      </w:r>
      <w:r w:rsidR="005A6487" w:rsidRPr="005A6487">
        <w:rPr>
          <w:rFonts w:cs="Arial"/>
        </w:rPr>
        <w:t>v souladu s obecným nařízením.</w:t>
      </w:r>
    </w:p>
    <w:p w14:paraId="4C855FC8" w14:textId="77777777" w:rsidR="00041F48" w:rsidRPr="007A4EFD" w:rsidRDefault="00041F48" w:rsidP="007A4EFD">
      <w:pPr>
        <w:pStyle w:val="Odstavecseseznamem"/>
        <w:numPr>
          <w:ilvl w:val="0"/>
          <w:numId w:val="27"/>
        </w:numPr>
        <w:spacing w:after="0" w:line="276" w:lineRule="auto"/>
        <w:ind w:left="360"/>
        <w:jc w:val="both"/>
        <w:rPr>
          <w:rFonts w:cs="Arial"/>
        </w:rPr>
      </w:pPr>
      <w:r w:rsidRPr="007A4EFD">
        <w:rPr>
          <w:rFonts w:cs="Arial"/>
        </w:rPr>
        <w:t xml:space="preserve">ke skladování fyzické dokumentace obsahující zpracovávané osobní údaje využívá uzamykatelnou skříň či prostor; </w:t>
      </w:r>
    </w:p>
    <w:p w14:paraId="33B84F81" w14:textId="77777777" w:rsidR="00041F48" w:rsidRPr="007A4EFD" w:rsidRDefault="00041F48" w:rsidP="007A4EFD">
      <w:pPr>
        <w:pStyle w:val="Odstavecseseznamem"/>
        <w:numPr>
          <w:ilvl w:val="0"/>
          <w:numId w:val="27"/>
        </w:numPr>
        <w:spacing w:after="0" w:line="276" w:lineRule="auto"/>
        <w:ind w:left="360"/>
        <w:jc w:val="both"/>
        <w:rPr>
          <w:rFonts w:cs="Arial"/>
        </w:rPr>
      </w:pPr>
      <w:r w:rsidRPr="007A4EFD">
        <w:rPr>
          <w:rFonts w:cs="Arial"/>
        </w:rPr>
        <w:t>správce užívá informační systém splňující požadavky GDPR, spočívající zejména v individuálních přístupových účtech pro každého uživatele systému, nemožnosti vykopírovat ani jinak rozmnožit data uložená v systému, pravidelné obměně přístupových hesel aj.</w:t>
      </w:r>
    </w:p>
    <w:p w14:paraId="2F3AE7B8" w14:textId="77777777" w:rsidR="00041F48" w:rsidRPr="000327D2" w:rsidRDefault="00041F48" w:rsidP="00A57F37">
      <w:pPr>
        <w:jc w:val="both"/>
        <w:rPr>
          <w:rFonts w:cs="Arial"/>
        </w:rPr>
      </w:pPr>
    </w:p>
    <w:p w14:paraId="6839E4B3" w14:textId="77777777" w:rsidR="00A57F37" w:rsidRPr="000327D2" w:rsidRDefault="00A57F37" w:rsidP="00A57F37">
      <w:pPr>
        <w:pStyle w:val="Nadpis2"/>
        <w:numPr>
          <w:ilvl w:val="1"/>
          <w:numId w:val="24"/>
        </w:numPr>
        <w:ind w:left="576" w:hanging="576"/>
        <w:rPr>
          <w:rFonts w:cs="Arial"/>
          <w:color w:val="auto"/>
          <w:sz w:val="22"/>
          <w:szCs w:val="22"/>
        </w:rPr>
      </w:pPr>
      <w:bookmarkStart w:id="20" w:name="_Toc199952013"/>
      <w:r w:rsidRPr="000327D2">
        <w:rPr>
          <w:rFonts w:cs="Arial"/>
          <w:color w:val="auto"/>
          <w:sz w:val="22"/>
          <w:szCs w:val="22"/>
        </w:rPr>
        <w:t>Zdroj dat</w:t>
      </w:r>
      <w:bookmarkEnd w:id="20"/>
      <w:r w:rsidRPr="000327D2">
        <w:rPr>
          <w:rFonts w:cs="Arial"/>
          <w:color w:val="auto"/>
          <w:sz w:val="22"/>
          <w:szCs w:val="22"/>
        </w:rPr>
        <w:t xml:space="preserve"> </w:t>
      </w:r>
    </w:p>
    <w:p w14:paraId="100794E0" w14:textId="6FF0090F" w:rsidR="00A57F37" w:rsidRPr="000327D2" w:rsidRDefault="00A57F37" w:rsidP="00A57F37">
      <w:pPr>
        <w:spacing w:after="0"/>
        <w:jc w:val="both"/>
        <w:rPr>
          <w:rFonts w:cs="Arial"/>
        </w:rPr>
      </w:pPr>
      <w:r w:rsidRPr="000327D2">
        <w:rPr>
          <w:rFonts w:cs="Arial"/>
        </w:rPr>
        <w:t>Data, která zpracováváme, získá</w:t>
      </w:r>
      <w:r w:rsidR="002775AC">
        <w:rPr>
          <w:rFonts w:cs="Arial"/>
        </w:rPr>
        <w:t>vá</w:t>
      </w:r>
      <w:r w:rsidRPr="000327D2">
        <w:rPr>
          <w:rFonts w:cs="Arial"/>
        </w:rPr>
        <w:t>me od subjektu osobních údajů</w:t>
      </w:r>
      <w:r>
        <w:rPr>
          <w:rFonts w:cs="Arial"/>
        </w:rPr>
        <w:t>.</w:t>
      </w:r>
    </w:p>
    <w:p w14:paraId="0DE713CB" w14:textId="77777777" w:rsidR="00A57F37" w:rsidRPr="000327D2" w:rsidRDefault="00A57F37" w:rsidP="00A57F37">
      <w:pPr>
        <w:spacing w:after="0"/>
        <w:jc w:val="both"/>
        <w:rPr>
          <w:rFonts w:cs="Arial"/>
        </w:rPr>
      </w:pPr>
    </w:p>
    <w:p w14:paraId="74EF11FC" w14:textId="77777777" w:rsidR="00A57F37" w:rsidRPr="000327D2" w:rsidRDefault="00A57F37" w:rsidP="00A57F37">
      <w:pPr>
        <w:spacing w:after="0"/>
        <w:jc w:val="both"/>
        <w:rPr>
          <w:rFonts w:cs="Arial"/>
        </w:rPr>
      </w:pPr>
      <w:r w:rsidRPr="000327D2">
        <w:rPr>
          <w:rFonts w:cs="Arial"/>
        </w:rPr>
        <w:t xml:space="preserve">Zpracováváme osobní údaje, které nám jsou sděleny </w:t>
      </w:r>
      <w:r>
        <w:rPr>
          <w:rFonts w:cs="Arial"/>
        </w:rPr>
        <w:t>na základě objednávky.</w:t>
      </w:r>
    </w:p>
    <w:p w14:paraId="1291D614" w14:textId="77777777" w:rsidR="00A57F37" w:rsidRPr="000327D2" w:rsidRDefault="00A57F37" w:rsidP="00A57F37">
      <w:pPr>
        <w:spacing w:after="0"/>
        <w:jc w:val="both"/>
        <w:rPr>
          <w:rFonts w:cs="Arial"/>
        </w:rPr>
      </w:pPr>
    </w:p>
    <w:p w14:paraId="7FCE7589" w14:textId="4543FA03" w:rsidR="00A57F37" w:rsidRPr="000327D2" w:rsidRDefault="00A57F37" w:rsidP="00A57F37">
      <w:pPr>
        <w:spacing w:after="0"/>
        <w:jc w:val="both"/>
        <w:rPr>
          <w:rFonts w:cs="Arial"/>
        </w:rPr>
      </w:pPr>
      <w:r w:rsidRPr="000327D2">
        <w:rPr>
          <w:rFonts w:cs="Arial"/>
        </w:rPr>
        <w:t>Osobní data fyzických osob</w:t>
      </w:r>
      <w:r w:rsidR="00D436AA">
        <w:rPr>
          <w:rFonts w:cs="Arial"/>
        </w:rPr>
        <w:t>,</w:t>
      </w:r>
      <w:r w:rsidRPr="000327D2">
        <w:rPr>
          <w:rFonts w:cs="Arial"/>
        </w:rPr>
        <w:t xml:space="preserve"> našich obchodních partnerů a dodavatelů jsou v průběhu našeho obchodního vztahu aktualizována přímo subjektem osobních údajů nebo jsou sdělena zaměstnavatelem fyzické osoby.</w:t>
      </w:r>
    </w:p>
    <w:p w14:paraId="2E7FF26B" w14:textId="77777777" w:rsidR="00A57F37" w:rsidRPr="000327D2" w:rsidRDefault="00A57F37" w:rsidP="00A57F37">
      <w:pPr>
        <w:spacing w:after="0"/>
        <w:jc w:val="both"/>
        <w:rPr>
          <w:rFonts w:cs="Arial"/>
        </w:rPr>
      </w:pPr>
    </w:p>
    <w:p w14:paraId="7D83D134" w14:textId="77777777" w:rsidR="00A57F37" w:rsidRPr="000327D2" w:rsidRDefault="00A57F37" w:rsidP="00A57F37">
      <w:pPr>
        <w:spacing w:after="0"/>
        <w:jc w:val="both"/>
        <w:rPr>
          <w:rFonts w:cs="Arial"/>
        </w:rPr>
      </w:pPr>
      <w:r w:rsidRPr="000327D2">
        <w:rPr>
          <w:rFonts w:cs="Arial"/>
        </w:rPr>
        <w:t>Pokud jste naším zaměstnancem nebo uchazečem o zaměstnání, zdrojem dat mohou být reference od bývalých zaměstnavatelů či reference z internetových zdrojů, například sociálních sítí jako LinkedIn nebo jiné pracovní portály.</w:t>
      </w:r>
    </w:p>
    <w:p w14:paraId="44FDAC08" w14:textId="77777777" w:rsidR="00A57F37" w:rsidRPr="000327D2" w:rsidRDefault="00A57F37" w:rsidP="00A57F37">
      <w:pPr>
        <w:spacing w:after="0"/>
        <w:jc w:val="both"/>
        <w:rPr>
          <w:rFonts w:cs="Arial"/>
        </w:rPr>
      </w:pPr>
    </w:p>
    <w:p w14:paraId="52BD775C" w14:textId="77777777" w:rsidR="00A57F37" w:rsidRPr="000327D2" w:rsidRDefault="00A57F37" w:rsidP="00A57F37">
      <w:pPr>
        <w:spacing w:after="0"/>
        <w:jc w:val="both"/>
        <w:rPr>
          <w:rFonts w:cs="Arial"/>
        </w:rPr>
      </w:pPr>
      <w:r w:rsidRPr="000327D2">
        <w:rPr>
          <w:rFonts w:cs="Arial"/>
        </w:rPr>
        <w:t>Vaše osobní údaje můžeme získat za účelem plnění závazku ze smlouvy (</w:t>
      </w:r>
      <w:r>
        <w:rPr>
          <w:rFonts w:cs="Arial"/>
        </w:rPr>
        <w:t>klientem</w:t>
      </w:r>
      <w:r w:rsidRPr="000327D2">
        <w:rPr>
          <w:rFonts w:cs="Arial"/>
        </w:rPr>
        <w:t>).</w:t>
      </w:r>
    </w:p>
    <w:p w14:paraId="4998F710" w14:textId="77777777" w:rsidR="00A57F37" w:rsidRPr="000327D2" w:rsidRDefault="00A57F37" w:rsidP="00A57F37">
      <w:pPr>
        <w:spacing w:after="0"/>
        <w:jc w:val="both"/>
        <w:rPr>
          <w:rFonts w:cs="Arial"/>
        </w:rPr>
      </w:pPr>
    </w:p>
    <w:p w14:paraId="0C4AF735" w14:textId="77777777" w:rsidR="00A57F37" w:rsidRPr="000327D2" w:rsidRDefault="00A57F37" w:rsidP="00A57F37">
      <w:pPr>
        <w:spacing w:after="0"/>
        <w:jc w:val="both"/>
        <w:rPr>
          <w:rFonts w:cs="Arial"/>
        </w:rPr>
      </w:pPr>
      <w:r w:rsidRPr="000327D2">
        <w:rPr>
          <w:rFonts w:cs="Arial"/>
        </w:rPr>
        <w:t xml:space="preserve">Dále zpracováváme osobní údaje legálně získané z veřejných rejstříků nebo při součinnosti s vládními orgány a institucemi (ve smyslu </w:t>
      </w:r>
      <w:r w:rsidRPr="000327D2">
        <w:rPr>
          <w:rFonts w:cs="Arial"/>
          <w:bCs/>
        </w:rPr>
        <w:t>zákona č. 253/2008 Sb. o některých opatřeních proti legalizaci výnosů z trestné činnosti a financování terorismu</w:t>
      </w:r>
      <w:r w:rsidRPr="000327D2">
        <w:rPr>
          <w:rFonts w:cs="Arial"/>
        </w:rPr>
        <w:t>).</w:t>
      </w:r>
    </w:p>
    <w:p w14:paraId="32FA704A" w14:textId="77777777" w:rsidR="00A57F37" w:rsidRPr="000327D2" w:rsidRDefault="00A57F37" w:rsidP="00A57F37">
      <w:pPr>
        <w:spacing w:after="0"/>
        <w:jc w:val="both"/>
        <w:rPr>
          <w:rFonts w:cs="Arial"/>
        </w:rPr>
      </w:pPr>
    </w:p>
    <w:p w14:paraId="74581D2C" w14:textId="7B1E1112" w:rsidR="005A6487" w:rsidRPr="000327D2" w:rsidRDefault="00A57F37" w:rsidP="005A6487">
      <w:pPr>
        <w:spacing w:after="0"/>
        <w:jc w:val="both"/>
        <w:rPr>
          <w:rFonts w:cs="Arial"/>
        </w:rPr>
      </w:pPr>
      <w:r w:rsidRPr="000327D2">
        <w:rPr>
          <w:rFonts w:cs="Arial"/>
        </w:rPr>
        <w:t>Ke zpracování osobních údajů může dojít i v případě poskytnutí Vašich dat od třetí osoby, které jste poskytl souhlas nebo přímo plnou moc k tomuto účelu. Informace můžeme doplnit i o Vámi zveřejněná data z veřejně dostupných zdrojů.</w:t>
      </w:r>
    </w:p>
    <w:p w14:paraId="7B652F88"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21" w:name="_Toc199952014"/>
      <w:r w:rsidRPr="000327D2">
        <w:rPr>
          <w:rFonts w:eastAsia="Times New Roman" w:cs="Arial"/>
          <w:b w:val="0"/>
          <w:color w:val="auto"/>
        </w:rPr>
        <w:lastRenderedPageBreak/>
        <w:t>Účely zpracování osobních údajů</w:t>
      </w:r>
      <w:bookmarkEnd w:id="21"/>
    </w:p>
    <w:p w14:paraId="73DD6F10" w14:textId="5D700613" w:rsidR="00A57F37" w:rsidRPr="000327D2" w:rsidRDefault="00A57F37" w:rsidP="00A57F37">
      <w:pPr>
        <w:pStyle w:val="Odstavecseseznamem"/>
        <w:spacing w:after="0"/>
        <w:ind w:left="0"/>
        <w:jc w:val="both"/>
        <w:rPr>
          <w:rFonts w:cs="Arial"/>
          <w:sz w:val="24"/>
        </w:rPr>
      </w:pPr>
      <w:r w:rsidRPr="000327D2">
        <w:rPr>
          <w:rFonts w:cs="Arial"/>
        </w:rPr>
        <w:t xml:space="preserve">Společnost </w:t>
      </w:r>
      <w:r w:rsidR="00C32F81">
        <w:rPr>
          <w:rFonts w:cs="Arial"/>
          <w:bCs/>
        </w:rPr>
        <w:t>TRIXIT</w:t>
      </w:r>
      <w:r w:rsidR="004C6377">
        <w:rPr>
          <w:rFonts w:cs="Arial"/>
          <w:bCs/>
        </w:rPr>
        <w:t>, s.r.o.</w:t>
      </w:r>
      <w:r w:rsidRPr="000327D2">
        <w:rPr>
          <w:rFonts w:cs="Arial"/>
        </w:rPr>
        <w:t xml:space="preserve"> zpracovává osobní a citlivé údaje pouze v rozsahu nezbytném pro plnění příslušného účelu. Citlivé údaje mohou být zpracovány za jedné nebo více následujících okolností:</w:t>
      </w:r>
    </w:p>
    <w:p w14:paraId="10FA9FFE" w14:textId="77777777" w:rsidR="00A57F37" w:rsidRPr="000327D2" w:rsidRDefault="00A57F37" w:rsidP="00A57F37">
      <w:pPr>
        <w:pStyle w:val="Nadpis2"/>
        <w:numPr>
          <w:ilvl w:val="1"/>
          <w:numId w:val="24"/>
        </w:numPr>
        <w:ind w:left="576" w:hanging="576"/>
        <w:jc w:val="both"/>
        <w:rPr>
          <w:rFonts w:cs="Arial"/>
          <w:color w:val="auto"/>
          <w:sz w:val="22"/>
        </w:rPr>
      </w:pPr>
      <w:r w:rsidRPr="000327D2">
        <w:rPr>
          <w:rFonts w:cs="Arial"/>
          <w:color w:val="auto"/>
          <w:sz w:val="22"/>
        </w:rPr>
        <w:t xml:space="preserve"> </w:t>
      </w:r>
      <w:bookmarkStart w:id="22" w:name="_Toc199952015"/>
      <w:r w:rsidRPr="000327D2">
        <w:rPr>
          <w:rFonts w:cs="Arial"/>
          <w:color w:val="auto"/>
          <w:sz w:val="22"/>
        </w:rPr>
        <w:t>Legitimní účely zpracování</w:t>
      </w:r>
      <w:bookmarkEnd w:id="22"/>
    </w:p>
    <w:p w14:paraId="782876DF" w14:textId="77777777" w:rsidR="00516B91" w:rsidRPr="007A4EFD" w:rsidRDefault="00516B91" w:rsidP="007A4EFD">
      <w:pPr>
        <w:pStyle w:val="Nadpis2"/>
        <w:numPr>
          <w:ilvl w:val="2"/>
          <w:numId w:val="24"/>
        </w:numPr>
        <w:rPr>
          <w:sz w:val="20"/>
        </w:rPr>
      </w:pPr>
      <w:bookmarkStart w:id="23" w:name="_Toc199952016"/>
      <w:r w:rsidRPr="007A4EFD">
        <w:rPr>
          <w:rFonts w:cs="Arial"/>
          <w:color w:val="auto"/>
          <w:sz w:val="20"/>
          <w:szCs w:val="20"/>
        </w:rPr>
        <w:t>Zákonným důvodem zpracování osobních údajů je:</w:t>
      </w:r>
      <w:bookmarkEnd w:id="23"/>
    </w:p>
    <w:p w14:paraId="3A54D3DE" w14:textId="72B7C241" w:rsidR="005B632C" w:rsidRPr="007A4EFD" w:rsidRDefault="005B632C" w:rsidP="007A4EFD">
      <w:pPr>
        <w:pStyle w:val="Odstavecseseznamem"/>
        <w:numPr>
          <w:ilvl w:val="0"/>
          <w:numId w:val="38"/>
        </w:numPr>
        <w:spacing w:after="0" w:line="276" w:lineRule="auto"/>
        <w:ind w:left="360"/>
        <w:jc w:val="both"/>
        <w:rPr>
          <w:rFonts w:cs="Arial"/>
        </w:rPr>
      </w:pPr>
      <w:r w:rsidRPr="007A4EFD">
        <w:rPr>
          <w:rFonts w:cs="Arial"/>
        </w:rPr>
        <w:t>plnění smlouvy mezi subjektem a správcem (zejména v rámci poskytování služeb správce) podle ustanovení čl. 6 odst. 1 písm. b) GDPR,</w:t>
      </w:r>
    </w:p>
    <w:p w14:paraId="6350CCD4" w14:textId="77777777" w:rsidR="005B632C" w:rsidRPr="007A4EFD" w:rsidRDefault="005B632C" w:rsidP="007A4EFD">
      <w:pPr>
        <w:pStyle w:val="Odstavecseseznamem"/>
        <w:numPr>
          <w:ilvl w:val="0"/>
          <w:numId w:val="38"/>
        </w:numPr>
        <w:spacing w:after="0" w:line="276" w:lineRule="auto"/>
        <w:ind w:left="360"/>
        <w:jc w:val="both"/>
        <w:rPr>
          <w:rFonts w:cs="Arial"/>
        </w:rPr>
      </w:pPr>
      <w:r w:rsidRPr="007A4EFD">
        <w:rPr>
          <w:rFonts w:cs="Arial"/>
        </w:rPr>
        <w:t>splnění právní povinnosti, která se na správce vztahuje podle ustanovení čl. 6 odst. 1 písm. c) GDPR,</w:t>
      </w:r>
    </w:p>
    <w:p w14:paraId="2DCED169" w14:textId="77777777" w:rsidR="005B632C" w:rsidRDefault="005B632C" w:rsidP="007A4EFD">
      <w:pPr>
        <w:pStyle w:val="Odstavecseseznamem"/>
        <w:numPr>
          <w:ilvl w:val="0"/>
          <w:numId w:val="38"/>
        </w:numPr>
        <w:spacing w:after="0" w:line="276" w:lineRule="auto"/>
        <w:ind w:left="360"/>
        <w:jc w:val="both"/>
        <w:rPr>
          <w:rFonts w:cs="Arial"/>
        </w:rPr>
      </w:pPr>
      <w:r w:rsidRPr="007A4EFD">
        <w:rPr>
          <w:rFonts w:cs="Arial"/>
        </w:rPr>
        <w:t>oprávněný zájem správce za účelem přímé komunikace (včetně přímého marketingu), případných právních sporů, zabezpečení informačních systémů správce a předcházení podvodům podle ustanovení čl. 6 odst. 1 písm. f) GDPR,</w:t>
      </w:r>
    </w:p>
    <w:p w14:paraId="1E235A38" w14:textId="153FD4F0" w:rsidR="001D1619" w:rsidRPr="007A4EFD" w:rsidRDefault="001D1619" w:rsidP="007A4EFD">
      <w:pPr>
        <w:pStyle w:val="Odstavecseseznamem"/>
        <w:numPr>
          <w:ilvl w:val="0"/>
          <w:numId w:val="38"/>
        </w:numPr>
        <w:spacing w:after="0" w:line="276" w:lineRule="auto"/>
        <w:ind w:left="360"/>
        <w:jc w:val="both"/>
        <w:rPr>
          <w:rFonts w:cs="Arial"/>
        </w:rPr>
      </w:pPr>
      <w:r w:rsidRPr="007A4EFD">
        <w:rPr>
          <w:rFonts w:cs="Arial"/>
        </w:rPr>
        <w:t>souhlas subjektu se zpracováním pro účely marketingové komunikace se subjekty podle čl. 6 odst. 1 písm. a) GDPR ve spojení s ustanovením § 7 odst. 2 zákona č. 480/2004 Sb., o některých službách informační společnosti, v platném znění.</w:t>
      </w:r>
    </w:p>
    <w:p w14:paraId="66FB9B8F" w14:textId="77777777" w:rsidR="005B632C" w:rsidRDefault="005B632C" w:rsidP="00A57F37">
      <w:pPr>
        <w:spacing w:after="0"/>
        <w:jc w:val="both"/>
        <w:rPr>
          <w:rFonts w:cs="Arial"/>
        </w:rPr>
      </w:pPr>
    </w:p>
    <w:p w14:paraId="79D88B64" w14:textId="10DC69C6" w:rsidR="00A57F37" w:rsidRPr="000327D2" w:rsidRDefault="00A57F37" w:rsidP="00A57F37">
      <w:pPr>
        <w:spacing w:after="0"/>
        <w:jc w:val="both"/>
        <w:rPr>
          <w:rFonts w:cs="Arial"/>
        </w:rPr>
      </w:pPr>
      <w:r w:rsidRPr="000327D2">
        <w:rPr>
          <w:rFonts w:cs="Arial"/>
        </w:rPr>
        <w:t xml:space="preserve">Jednáte-li se společností </w:t>
      </w:r>
      <w:r w:rsidR="00C32F81">
        <w:rPr>
          <w:rFonts w:cs="Arial"/>
          <w:bCs/>
        </w:rPr>
        <w:t>TRIXIT</w:t>
      </w:r>
      <w:r w:rsidR="004C6377">
        <w:rPr>
          <w:rFonts w:cs="Arial"/>
          <w:bCs/>
        </w:rPr>
        <w:t>, s.r.o.</w:t>
      </w:r>
      <w:r w:rsidRPr="000327D2">
        <w:rPr>
          <w:rFonts w:cs="Arial"/>
        </w:rPr>
        <w:t xml:space="preserve"> jako zákazník, obchodní partner či dodavatel</w:t>
      </w:r>
      <w:r>
        <w:rPr>
          <w:rFonts w:cs="Arial"/>
        </w:rPr>
        <w:t>, dochází ke zpracování</w:t>
      </w:r>
      <w:r w:rsidRPr="000327D2">
        <w:rPr>
          <w:rFonts w:cs="Arial"/>
        </w:rPr>
        <w:t xml:space="preserve"> </w:t>
      </w:r>
      <w:r w:rsidR="00F21577">
        <w:rPr>
          <w:rFonts w:cs="Arial"/>
        </w:rPr>
        <w:t xml:space="preserve">Vašich </w:t>
      </w:r>
      <w:r w:rsidRPr="000327D2">
        <w:rPr>
          <w:rFonts w:cs="Arial"/>
        </w:rPr>
        <w:t xml:space="preserve">osobních údajů pro následující účely: </w:t>
      </w:r>
    </w:p>
    <w:p w14:paraId="03687D68" w14:textId="77777777" w:rsidR="00A57F37" w:rsidRPr="000327D2" w:rsidRDefault="00A57F37" w:rsidP="00A57F37">
      <w:pPr>
        <w:spacing w:after="0"/>
        <w:jc w:val="both"/>
        <w:rPr>
          <w:rFonts w:cs="Arial"/>
        </w:rPr>
      </w:pPr>
      <w:r w:rsidRPr="000327D2">
        <w:rPr>
          <w:rFonts w:cs="Arial"/>
        </w:rPr>
        <w:t>•</w:t>
      </w:r>
      <w:r w:rsidRPr="000327D2">
        <w:rPr>
          <w:rFonts w:cs="Arial"/>
        </w:rPr>
        <w:tab/>
        <w:t>uzavírání, správa a plnění smluv,</w:t>
      </w:r>
    </w:p>
    <w:p w14:paraId="5A9FBED8" w14:textId="77777777" w:rsidR="00A57F37" w:rsidRPr="000327D2" w:rsidRDefault="00A57F37" w:rsidP="00A57F37">
      <w:pPr>
        <w:spacing w:after="0"/>
        <w:jc w:val="both"/>
        <w:rPr>
          <w:rFonts w:cs="Arial"/>
        </w:rPr>
      </w:pPr>
      <w:r w:rsidRPr="000327D2">
        <w:rPr>
          <w:rFonts w:cs="Arial"/>
        </w:rPr>
        <w:t>•</w:t>
      </w:r>
      <w:r w:rsidRPr="000327D2">
        <w:rPr>
          <w:rFonts w:cs="Arial"/>
        </w:rPr>
        <w:tab/>
        <w:t>řízení vztahů, poskytování kontaktů,</w:t>
      </w:r>
    </w:p>
    <w:p w14:paraId="3D6949EC" w14:textId="77777777" w:rsidR="00A57F37" w:rsidRPr="000327D2" w:rsidRDefault="00A57F37" w:rsidP="00A57F37">
      <w:pPr>
        <w:spacing w:after="0"/>
        <w:jc w:val="both"/>
        <w:rPr>
          <w:rFonts w:cs="Arial"/>
        </w:rPr>
      </w:pPr>
      <w:r w:rsidRPr="000327D2">
        <w:rPr>
          <w:rFonts w:cs="Arial"/>
        </w:rPr>
        <w:t>•</w:t>
      </w:r>
      <w:r w:rsidRPr="000327D2">
        <w:rPr>
          <w:rFonts w:cs="Arial"/>
        </w:rPr>
        <w:tab/>
        <w:t>vývoj produktů,</w:t>
      </w:r>
    </w:p>
    <w:p w14:paraId="0B45BA54" w14:textId="77777777" w:rsidR="00A57F37" w:rsidRPr="000327D2" w:rsidRDefault="00A57F37" w:rsidP="00A57F37">
      <w:pPr>
        <w:spacing w:after="0"/>
        <w:jc w:val="both"/>
        <w:rPr>
          <w:rFonts w:cs="Arial"/>
        </w:rPr>
      </w:pPr>
      <w:r w:rsidRPr="000327D2">
        <w:rPr>
          <w:rFonts w:cs="Arial"/>
        </w:rPr>
        <w:t>•</w:t>
      </w:r>
      <w:r w:rsidRPr="000327D2">
        <w:rPr>
          <w:rFonts w:cs="Arial"/>
        </w:rPr>
        <w:tab/>
        <w:t>marketing a analýza zákazníků/procesů,</w:t>
      </w:r>
    </w:p>
    <w:p w14:paraId="0D09E8F5" w14:textId="77777777" w:rsidR="00A57F37" w:rsidRPr="000327D2" w:rsidRDefault="00A57F37" w:rsidP="00A57F37">
      <w:pPr>
        <w:spacing w:after="0"/>
        <w:jc w:val="both"/>
        <w:rPr>
          <w:rFonts w:cs="Arial"/>
        </w:rPr>
      </w:pPr>
      <w:r w:rsidRPr="000327D2">
        <w:rPr>
          <w:rFonts w:cs="Arial"/>
        </w:rPr>
        <w:t>•</w:t>
      </w:r>
      <w:r w:rsidRPr="000327D2">
        <w:rPr>
          <w:rFonts w:cs="Arial"/>
        </w:rPr>
        <w:tab/>
        <w:t>vědecká a statistická analýza,</w:t>
      </w:r>
    </w:p>
    <w:p w14:paraId="503ABA92" w14:textId="77777777" w:rsidR="00A57F37" w:rsidRPr="000327D2" w:rsidRDefault="00A57F37" w:rsidP="00A57F37">
      <w:pPr>
        <w:spacing w:after="0"/>
        <w:jc w:val="both"/>
        <w:rPr>
          <w:rFonts w:cs="Arial"/>
        </w:rPr>
      </w:pPr>
      <w:r w:rsidRPr="000327D2">
        <w:rPr>
          <w:rFonts w:cs="Arial"/>
        </w:rPr>
        <w:t>•</w:t>
      </w:r>
      <w:r w:rsidRPr="000327D2">
        <w:rPr>
          <w:rFonts w:cs="Arial"/>
        </w:rPr>
        <w:tab/>
        <w:t>plnění právních a regulačních povinností.</w:t>
      </w:r>
    </w:p>
    <w:p w14:paraId="78145C63" w14:textId="77777777" w:rsidR="00A57F37" w:rsidRPr="000327D2" w:rsidRDefault="00A57F37" w:rsidP="00A57F37">
      <w:pPr>
        <w:spacing w:after="0"/>
        <w:jc w:val="both"/>
        <w:rPr>
          <w:rFonts w:cs="Arial"/>
        </w:rPr>
      </w:pPr>
    </w:p>
    <w:p w14:paraId="40292AA4" w14:textId="77777777" w:rsidR="00A57F37" w:rsidRPr="000327D2" w:rsidRDefault="00A57F37" w:rsidP="00A57F37">
      <w:pPr>
        <w:spacing w:after="0"/>
        <w:jc w:val="both"/>
        <w:rPr>
          <w:rFonts w:cs="Arial"/>
        </w:rPr>
      </w:pPr>
      <w:r w:rsidRPr="000327D2">
        <w:rPr>
          <w:rFonts w:cs="Arial"/>
        </w:rPr>
        <w:t>Jste-li uchazeč o zaměstnání nebo bývalý či stálý zaměstnanec, dochází ke zpracování Vašich osobních údajů pro následující účely:</w:t>
      </w:r>
    </w:p>
    <w:p w14:paraId="0655A5FB"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plnění pracovní smlouvy, smluvních závazků a řízení lidských zdrojů,</w:t>
      </w:r>
    </w:p>
    <w:p w14:paraId="1ECD3DD7"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interní řízení včetně hodnocení organizace nebo firemní kultury,</w:t>
      </w:r>
    </w:p>
    <w:p w14:paraId="42CA28AA"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zdraví a spokojenost zaměstnanců,</w:t>
      </w:r>
    </w:p>
    <w:p w14:paraId="6086C724"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detekce podvodů, prevence,</w:t>
      </w:r>
    </w:p>
    <w:p w14:paraId="2D929190"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plnění právních a regulačních povinností,</w:t>
      </w:r>
    </w:p>
    <w:p w14:paraId="6AE700D9"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ochrana životně důležitých zájmů zaměstnanců,</w:t>
      </w:r>
    </w:p>
    <w:p w14:paraId="3B18863C"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analýza profilů zaměstnanců,</w:t>
      </w:r>
    </w:p>
    <w:p w14:paraId="36E279F3" w14:textId="77777777" w:rsidR="00A57F37" w:rsidRPr="000327D2" w:rsidRDefault="00A57F37" w:rsidP="00A57F37">
      <w:pPr>
        <w:pStyle w:val="Odstavecseseznamem"/>
        <w:numPr>
          <w:ilvl w:val="0"/>
          <w:numId w:val="38"/>
        </w:numPr>
        <w:spacing w:after="0" w:line="276" w:lineRule="auto"/>
        <w:ind w:left="360"/>
        <w:jc w:val="both"/>
        <w:rPr>
          <w:rFonts w:cs="Arial"/>
        </w:rPr>
      </w:pPr>
      <w:r w:rsidRPr="000327D2">
        <w:rPr>
          <w:rFonts w:cs="Arial"/>
        </w:rPr>
        <w:t>přijetí a obsazení volných pracovních míst, vč. bývalých zaměstnanců a uchazečů o zaměstnání.</w:t>
      </w:r>
    </w:p>
    <w:p w14:paraId="296D2410" w14:textId="77777777" w:rsidR="00A57F37" w:rsidRPr="000327D2" w:rsidRDefault="00A57F37" w:rsidP="00A57F37">
      <w:pPr>
        <w:pStyle w:val="Nadpis2"/>
        <w:numPr>
          <w:ilvl w:val="1"/>
          <w:numId w:val="24"/>
        </w:numPr>
        <w:ind w:left="576" w:hanging="576"/>
        <w:jc w:val="both"/>
        <w:rPr>
          <w:rFonts w:cs="Arial"/>
          <w:color w:val="auto"/>
          <w:sz w:val="22"/>
        </w:rPr>
      </w:pPr>
      <w:bookmarkStart w:id="24" w:name="_Toc199952017"/>
      <w:r w:rsidRPr="000327D2">
        <w:rPr>
          <w:rFonts w:cs="Arial"/>
          <w:color w:val="auto"/>
          <w:sz w:val="22"/>
        </w:rPr>
        <w:t>Souhlas</w:t>
      </w:r>
      <w:bookmarkEnd w:id="24"/>
    </w:p>
    <w:p w14:paraId="5B0D49E9" w14:textId="0012C226" w:rsidR="00A57F37" w:rsidRPr="000327D2" w:rsidRDefault="009963B9" w:rsidP="00A57F37">
      <w:pPr>
        <w:spacing w:after="80"/>
        <w:jc w:val="both"/>
        <w:rPr>
          <w:rFonts w:cs="Arial"/>
        </w:rPr>
      </w:pPr>
      <w:r>
        <w:rPr>
          <w:rFonts w:cs="Arial"/>
        </w:rPr>
        <w:t>S</w:t>
      </w:r>
      <w:r w:rsidR="00A57F37" w:rsidRPr="000327D2">
        <w:rPr>
          <w:rFonts w:cs="Arial"/>
        </w:rPr>
        <w:t xml:space="preserve">ouhlas </w:t>
      </w:r>
      <w:r>
        <w:rPr>
          <w:rFonts w:cs="Arial"/>
        </w:rPr>
        <w:t xml:space="preserve">bude </w:t>
      </w:r>
      <w:r w:rsidR="00A57F37" w:rsidRPr="000327D2">
        <w:rPr>
          <w:rFonts w:cs="Arial"/>
        </w:rPr>
        <w:t>získán od vlastníka osobních údajů před jejich zpracováním. Při udělení souhlasu Vám sdělíme následující informace:</w:t>
      </w:r>
    </w:p>
    <w:p w14:paraId="27D95027" w14:textId="77777777" w:rsidR="00A57F37" w:rsidRPr="000327D2" w:rsidRDefault="00A57F37" w:rsidP="00A57F37">
      <w:pPr>
        <w:pStyle w:val="Odstavecseseznamem"/>
        <w:numPr>
          <w:ilvl w:val="0"/>
          <w:numId w:val="25"/>
        </w:numPr>
        <w:spacing w:after="100" w:afterAutospacing="1" w:line="276" w:lineRule="auto"/>
        <w:ind w:left="360"/>
        <w:jc w:val="both"/>
        <w:rPr>
          <w:rFonts w:cs="Arial"/>
        </w:rPr>
      </w:pPr>
      <w:r w:rsidRPr="000327D2">
        <w:rPr>
          <w:rFonts w:eastAsia="Times New Roman" w:cs="Arial"/>
          <w:szCs w:val="24"/>
        </w:rPr>
        <w:t>účely zpracování, pro které je požadován souhlas,</w:t>
      </w:r>
    </w:p>
    <w:p w14:paraId="56E4C035" w14:textId="77777777" w:rsidR="00A57F37" w:rsidRPr="000327D2" w:rsidRDefault="00A57F37" w:rsidP="00A57F37">
      <w:pPr>
        <w:pStyle w:val="Odstavecseseznamem"/>
        <w:numPr>
          <w:ilvl w:val="0"/>
          <w:numId w:val="25"/>
        </w:numPr>
        <w:spacing w:after="100" w:afterAutospacing="1" w:line="276" w:lineRule="auto"/>
        <w:ind w:left="360"/>
        <w:jc w:val="both"/>
        <w:rPr>
          <w:rFonts w:cs="Arial"/>
        </w:rPr>
      </w:pPr>
      <w:r w:rsidRPr="000327D2">
        <w:rPr>
          <w:rFonts w:eastAsia="Times New Roman" w:cs="Arial"/>
          <w:szCs w:val="24"/>
        </w:rPr>
        <w:t>naše kontaktní údaje jakožto správce osobních údajů,</w:t>
      </w:r>
    </w:p>
    <w:p w14:paraId="20AE9B81" w14:textId="77777777" w:rsidR="00A57F37" w:rsidRPr="000327D2" w:rsidRDefault="00A57F37" w:rsidP="00A57F37">
      <w:pPr>
        <w:pStyle w:val="Odstavecseseznamem"/>
        <w:numPr>
          <w:ilvl w:val="0"/>
          <w:numId w:val="25"/>
        </w:numPr>
        <w:spacing w:after="0" w:line="276" w:lineRule="auto"/>
        <w:ind w:left="360"/>
        <w:jc w:val="both"/>
        <w:rPr>
          <w:rFonts w:cs="Arial"/>
        </w:rPr>
      </w:pPr>
      <w:r w:rsidRPr="000327D2">
        <w:rPr>
          <w:rFonts w:eastAsia="Times New Roman" w:cs="Arial"/>
          <w:szCs w:val="24"/>
        </w:rPr>
        <w:t>Vaše práva v souvislosti se zpracováním osobních údajů.</w:t>
      </w:r>
    </w:p>
    <w:p w14:paraId="65906D11" w14:textId="77777777" w:rsidR="00A57F37" w:rsidRPr="000327D2" w:rsidRDefault="00A57F37" w:rsidP="00A57F37">
      <w:pPr>
        <w:spacing w:after="0"/>
        <w:jc w:val="both"/>
        <w:rPr>
          <w:rFonts w:cs="Arial"/>
        </w:rPr>
      </w:pPr>
    </w:p>
    <w:p w14:paraId="70B510C5" w14:textId="77777777" w:rsidR="00A57F37" w:rsidRPr="000327D2" w:rsidRDefault="00A57F37" w:rsidP="00A57F37">
      <w:pPr>
        <w:spacing w:after="0"/>
        <w:jc w:val="both"/>
        <w:rPr>
          <w:rFonts w:cs="Arial"/>
        </w:rPr>
      </w:pPr>
      <w:r w:rsidRPr="000327D2">
        <w:rPr>
          <w:rFonts w:cs="Arial"/>
        </w:rPr>
        <w:t>S Vaším souhlasem můžeme zpracovávat údaje pro tyto účely:</w:t>
      </w:r>
    </w:p>
    <w:p w14:paraId="6D514F79" w14:textId="77777777" w:rsidR="00A57F37" w:rsidRPr="000327D2" w:rsidRDefault="00A57F37" w:rsidP="00A57F37">
      <w:pPr>
        <w:pStyle w:val="Odstavecseseznamem"/>
        <w:numPr>
          <w:ilvl w:val="0"/>
          <w:numId w:val="32"/>
        </w:numPr>
        <w:spacing w:after="0" w:line="276" w:lineRule="auto"/>
        <w:ind w:left="360"/>
        <w:jc w:val="both"/>
        <w:rPr>
          <w:rFonts w:cs="Arial"/>
        </w:rPr>
      </w:pPr>
      <w:r w:rsidRPr="000327D2">
        <w:rPr>
          <w:rFonts w:cs="Arial"/>
        </w:rPr>
        <w:t>Marketing</w:t>
      </w:r>
    </w:p>
    <w:p w14:paraId="5EE676AE" w14:textId="77777777" w:rsidR="00A57F37" w:rsidRPr="000327D2" w:rsidRDefault="00A57F37" w:rsidP="00A57F37">
      <w:pPr>
        <w:spacing w:after="0"/>
        <w:jc w:val="both"/>
        <w:rPr>
          <w:rFonts w:cs="Arial"/>
        </w:rPr>
      </w:pPr>
    </w:p>
    <w:p w14:paraId="7129A6A0" w14:textId="77777777" w:rsidR="00A57F37" w:rsidRPr="000327D2" w:rsidRDefault="00A57F37" w:rsidP="00A57F37">
      <w:pPr>
        <w:spacing w:after="0"/>
        <w:jc w:val="both"/>
        <w:rPr>
          <w:rFonts w:cs="Arial"/>
          <w:u w:val="single"/>
        </w:rPr>
      </w:pPr>
      <w:r w:rsidRPr="000327D2">
        <w:rPr>
          <w:rFonts w:cs="Arial"/>
          <w:u w:val="single"/>
        </w:rPr>
        <w:t xml:space="preserve">Subjekt údajů má právo odmítnout nebo kdykoli odvolat souhlas se zpracováním osobních údajů. </w:t>
      </w:r>
    </w:p>
    <w:p w14:paraId="65EA3BD0"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25" w:name="_Toc199952018"/>
      <w:r w:rsidRPr="000327D2">
        <w:rPr>
          <w:rFonts w:eastAsia="Times New Roman" w:cs="Arial"/>
          <w:b w:val="0"/>
          <w:color w:val="auto"/>
        </w:rPr>
        <w:lastRenderedPageBreak/>
        <w:t>Práva vlastníků údajů</w:t>
      </w:r>
      <w:bookmarkEnd w:id="25"/>
    </w:p>
    <w:p w14:paraId="660585C8" w14:textId="77777777" w:rsidR="00A57F37" w:rsidRPr="000327D2" w:rsidRDefault="00A57F37" w:rsidP="00A57F37">
      <w:pPr>
        <w:spacing w:after="0"/>
        <w:jc w:val="both"/>
        <w:rPr>
          <w:rFonts w:cs="Arial"/>
        </w:rPr>
      </w:pPr>
      <w:r w:rsidRPr="000327D2">
        <w:rPr>
          <w:rFonts w:cs="Arial"/>
        </w:rPr>
        <w:t xml:space="preserve">S platností </w:t>
      </w:r>
      <w:r w:rsidRPr="000327D2">
        <w:rPr>
          <w:rFonts w:cs="Arial"/>
          <w:iCs/>
        </w:rPr>
        <w:t>obecného nařízení o ochraně osobních údajů</w:t>
      </w:r>
      <w:r w:rsidRPr="000327D2">
        <w:rPr>
          <w:rFonts w:cs="Arial"/>
        </w:rPr>
        <w:t xml:space="preserve"> vzniká vlastníkům (subjektům) osobních údajů právo na:</w:t>
      </w:r>
    </w:p>
    <w:p w14:paraId="7CEA4715" w14:textId="7C253775"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informace a</w:t>
      </w:r>
      <w:r w:rsidR="000F6EF7">
        <w:rPr>
          <w:rFonts w:cs="Arial"/>
        </w:rPr>
        <w:t xml:space="preserve"> </w:t>
      </w:r>
      <w:r w:rsidRPr="000327D2">
        <w:rPr>
          <w:rFonts w:cs="Arial"/>
        </w:rPr>
        <w:t>přístup k osobním údajům,</w:t>
      </w:r>
    </w:p>
    <w:p w14:paraId="42B5F361" w14:textId="77777777"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přenositelnost údajů,</w:t>
      </w:r>
    </w:p>
    <w:p w14:paraId="5946A8BA" w14:textId="77777777"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 xml:space="preserve">omezení zpracování, </w:t>
      </w:r>
    </w:p>
    <w:p w14:paraId="60C920C2" w14:textId="5A1CF147" w:rsidR="00376C16" w:rsidRPr="000327D2" w:rsidRDefault="00A57F37" w:rsidP="00A57F37">
      <w:pPr>
        <w:pStyle w:val="Odstavecseseznamem"/>
        <w:numPr>
          <w:ilvl w:val="0"/>
          <w:numId w:val="28"/>
        </w:numPr>
        <w:spacing w:after="0" w:line="276" w:lineRule="auto"/>
        <w:ind w:left="360"/>
        <w:jc w:val="both"/>
        <w:rPr>
          <w:rFonts w:cs="Arial"/>
        </w:rPr>
      </w:pPr>
      <w:r w:rsidRPr="000327D2">
        <w:rPr>
          <w:rFonts w:cs="Arial"/>
        </w:rPr>
        <w:t>opravu a výmaz osobních údajů,</w:t>
      </w:r>
    </w:p>
    <w:p w14:paraId="21D9688C" w14:textId="77777777"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informace ohledně opravy nebo výmazu osobních údajů nebo omezení zpracování,</w:t>
      </w:r>
    </w:p>
    <w:p w14:paraId="03C1AA1C" w14:textId="7EDD33B1" w:rsidR="004F2083" w:rsidRDefault="004F2083" w:rsidP="00A57F37">
      <w:pPr>
        <w:pStyle w:val="Odstavecseseznamem"/>
        <w:numPr>
          <w:ilvl w:val="0"/>
          <w:numId w:val="28"/>
        </w:numPr>
        <w:spacing w:after="0" w:line="276" w:lineRule="auto"/>
        <w:ind w:left="360"/>
        <w:jc w:val="both"/>
        <w:rPr>
          <w:rFonts w:cs="Arial"/>
        </w:rPr>
      </w:pPr>
      <w:r>
        <w:rPr>
          <w:rFonts w:cs="Arial"/>
        </w:rPr>
        <w:t>podání stížnosti</w:t>
      </w:r>
    </w:p>
    <w:p w14:paraId="2C8C8A58" w14:textId="6BBE6F53"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vznést námitku</w:t>
      </w:r>
      <w:r w:rsidR="00A71EAE">
        <w:rPr>
          <w:rFonts w:cs="Arial"/>
        </w:rPr>
        <w:t xml:space="preserve"> proti zpracování</w:t>
      </w:r>
      <w:r w:rsidRPr="000327D2">
        <w:rPr>
          <w:rFonts w:cs="Arial"/>
        </w:rPr>
        <w:t>,</w:t>
      </w:r>
    </w:p>
    <w:p w14:paraId="26A41063" w14:textId="77777777" w:rsidR="00A57F37" w:rsidRPr="000327D2" w:rsidRDefault="00A57F37" w:rsidP="00A57F37">
      <w:pPr>
        <w:pStyle w:val="Odstavecseseznamem"/>
        <w:numPr>
          <w:ilvl w:val="0"/>
          <w:numId w:val="28"/>
        </w:numPr>
        <w:spacing w:after="0" w:line="276" w:lineRule="auto"/>
        <w:ind w:left="360"/>
        <w:jc w:val="both"/>
        <w:rPr>
          <w:rFonts w:cs="Arial"/>
        </w:rPr>
      </w:pPr>
      <w:r w:rsidRPr="000327D2">
        <w:rPr>
          <w:rFonts w:cs="Arial"/>
        </w:rPr>
        <w:t>vyjmutí z automatizovaného rozhodování včetně profilování.</w:t>
      </w:r>
    </w:p>
    <w:p w14:paraId="05E960E6" w14:textId="77777777" w:rsidR="00A57F37" w:rsidRPr="000327D2" w:rsidRDefault="00A57F37" w:rsidP="00A57F37">
      <w:pPr>
        <w:pStyle w:val="Odstavecseseznamem"/>
        <w:spacing w:after="0"/>
        <w:ind w:left="360"/>
        <w:jc w:val="both"/>
        <w:rPr>
          <w:rFonts w:cs="Arial"/>
        </w:rPr>
      </w:pPr>
    </w:p>
    <w:p w14:paraId="09C099D3" w14:textId="3C06E216" w:rsidR="00A57F37" w:rsidRPr="000327D2" w:rsidRDefault="00A57F37" w:rsidP="00A57F37">
      <w:pPr>
        <w:jc w:val="both"/>
        <w:rPr>
          <w:rFonts w:cs="Arial"/>
        </w:rPr>
      </w:pPr>
      <w:r w:rsidRPr="000327D2">
        <w:rPr>
          <w:rFonts w:cs="Arial"/>
        </w:rPr>
        <w:t>Dále Vás chceme upozornit, že při uplatnění Vašich práv v souvislosti s ochranou osobních údajů může dojít k určitému omezení naší činnosti vůči Vám a našemu smluvnímu vztahu.</w:t>
      </w:r>
    </w:p>
    <w:p w14:paraId="3CD9F8F6" w14:textId="49B21872" w:rsidR="00A57F37" w:rsidRPr="000327D2" w:rsidRDefault="00A57F37" w:rsidP="00A57F37">
      <w:pPr>
        <w:pStyle w:val="Nadpis2"/>
        <w:numPr>
          <w:ilvl w:val="1"/>
          <w:numId w:val="24"/>
        </w:numPr>
        <w:ind w:left="576" w:hanging="576"/>
        <w:jc w:val="both"/>
        <w:rPr>
          <w:rFonts w:cs="Arial"/>
          <w:color w:val="auto"/>
          <w:sz w:val="22"/>
        </w:rPr>
      </w:pPr>
      <w:r w:rsidRPr="000327D2">
        <w:rPr>
          <w:rFonts w:cs="Arial"/>
          <w:color w:val="auto"/>
          <w:sz w:val="22"/>
        </w:rPr>
        <w:t xml:space="preserve"> </w:t>
      </w:r>
      <w:bookmarkStart w:id="26" w:name="_Toc199952019"/>
      <w:r w:rsidRPr="000327D2">
        <w:rPr>
          <w:rFonts w:cs="Arial"/>
          <w:color w:val="auto"/>
          <w:sz w:val="22"/>
        </w:rPr>
        <w:t xml:space="preserve">Uplatnění práv </w:t>
      </w:r>
      <w:r w:rsidR="001E1A37">
        <w:rPr>
          <w:rFonts w:cs="Arial"/>
          <w:color w:val="auto"/>
          <w:sz w:val="22"/>
        </w:rPr>
        <w:t>subjektu osobních údajů</w:t>
      </w:r>
      <w:bookmarkEnd w:id="26"/>
    </w:p>
    <w:p w14:paraId="1130CFE2" w14:textId="2902A302" w:rsidR="00A57F37" w:rsidRPr="000327D2" w:rsidRDefault="00A57F37" w:rsidP="00A57F37">
      <w:pPr>
        <w:jc w:val="both"/>
        <w:rPr>
          <w:rFonts w:cs="Arial"/>
        </w:rPr>
      </w:pPr>
      <w:r w:rsidRPr="000327D2">
        <w:rPr>
          <w:rFonts w:cs="Arial"/>
        </w:rPr>
        <w:t xml:space="preserve">Pro uplatnění práv subjektů osobních údajů přijímáme žádosti na naší adrese </w:t>
      </w:r>
      <w:r w:rsidR="00D5399F" w:rsidRPr="007A4EFD">
        <w:rPr>
          <w:rFonts w:cs="Arial"/>
        </w:rPr>
        <w:t>Drtinova 467/</w:t>
      </w:r>
      <w:proofErr w:type="gramStart"/>
      <w:r w:rsidR="00D5399F" w:rsidRPr="007A4EFD">
        <w:rPr>
          <w:rFonts w:cs="Arial"/>
        </w:rPr>
        <w:t>2a</w:t>
      </w:r>
      <w:proofErr w:type="gramEnd"/>
      <w:r w:rsidR="00D5399F" w:rsidRPr="007A4EFD">
        <w:rPr>
          <w:rFonts w:cs="Arial"/>
        </w:rPr>
        <w:t xml:space="preserve">, Praha 5, </w:t>
      </w:r>
      <w:r w:rsidR="005C3797" w:rsidRPr="007A4EFD">
        <w:rPr>
          <w:rFonts w:cs="Arial"/>
        </w:rPr>
        <w:t>PSČ 150 00</w:t>
      </w:r>
      <w:r>
        <w:rPr>
          <w:rFonts w:cs="Arial"/>
        </w:rPr>
        <w:t>.</w:t>
      </w:r>
      <w:r w:rsidRPr="000327D2">
        <w:rPr>
          <w:rFonts w:cs="Arial"/>
        </w:rPr>
        <w:t xml:space="preserve"> </w:t>
      </w:r>
    </w:p>
    <w:p w14:paraId="18A3D4C4" w14:textId="77777777" w:rsidR="00A57F37" w:rsidRPr="000327D2" w:rsidRDefault="00A57F37" w:rsidP="00A57F37">
      <w:pPr>
        <w:jc w:val="both"/>
        <w:rPr>
          <w:rFonts w:cs="Arial"/>
        </w:rPr>
      </w:pPr>
      <w:r w:rsidRPr="000327D2">
        <w:rPr>
          <w:rFonts w:cs="Arial"/>
        </w:rPr>
        <w:t xml:space="preserve">Žádost lze akceptovat v případě jednoznačné identifikace osoby, a to písemnou formou. </w:t>
      </w:r>
    </w:p>
    <w:p w14:paraId="60261780" w14:textId="77777777" w:rsidR="00A57F37" w:rsidRPr="000327D2" w:rsidRDefault="00A57F37" w:rsidP="00A57F37">
      <w:pPr>
        <w:spacing w:after="80"/>
        <w:jc w:val="both"/>
        <w:rPr>
          <w:rFonts w:cs="Arial"/>
          <w:b/>
        </w:rPr>
      </w:pPr>
      <w:r w:rsidRPr="000327D2">
        <w:rPr>
          <w:rFonts w:cs="Arial"/>
          <w:b/>
        </w:rPr>
        <w:t>Informace a přístup k osobním údajům</w:t>
      </w:r>
    </w:p>
    <w:p w14:paraId="30608176" w14:textId="77777777" w:rsidR="00A57F37" w:rsidRPr="000327D2" w:rsidRDefault="00A57F37" w:rsidP="00A57F37">
      <w:pPr>
        <w:spacing w:after="0"/>
        <w:jc w:val="both"/>
        <w:rPr>
          <w:rFonts w:cs="Arial"/>
        </w:rPr>
      </w:pPr>
      <w:r w:rsidRPr="000327D2">
        <w:rPr>
          <w:rFonts w:cs="Arial"/>
        </w:rPr>
        <w:t>V případě, že získáme Vaše osobní údaje ke zpracování přímo od Vás, jsme povinni Vám sdělit následující:</w:t>
      </w:r>
    </w:p>
    <w:p w14:paraId="01535E4B"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 xml:space="preserve">totožnost a kontaktní údaje společnosti, </w:t>
      </w:r>
    </w:p>
    <w:p w14:paraId="76550F3A"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účely zpracování, pro které jsou osobní údaje získány, a právní základ pro zpracování,</w:t>
      </w:r>
    </w:p>
    <w:p w14:paraId="383615D0"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 xml:space="preserve">oprávněné zájmy správce nebo třetí strany v případě, že jsou tyto zájmy nadřazené nad zájmy a právy subjektu údajů </w:t>
      </w:r>
    </w:p>
    <w:p w14:paraId="0DEFA79B"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případné příjemce osobních údajů a úmysl, předat Vaše osobní údaje do třetí země nebo mezinárodní organizaci,</w:t>
      </w:r>
    </w:p>
    <w:p w14:paraId="3DFD8D05" w14:textId="77777777" w:rsidR="00A57F37" w:rsidRPr="000327D2" w:rsidRDefault="00A57F37" w:rsidP="00A57F37">
      <w:pPr>
        <w:pStyle w:val="Odstavecseseznamem"/>
        <w:numPr>
          <w:ilvl w:val="0"/>
          <w:numId w:val="29"/>
        </w:numPr>
        <w:spacing w:after="0" w:line="276" w:lineRule="auto"/>
        <w:ind w:left="360"/>
        <w:jc w:val="both"/>
        <w:rPr>
          <w:rFonts w:cs="Arial"/>
          <w:color w:val="FF0000"/>
        </w:rPr>
      </w:pPr>
      <w:r w:rsidRPr="000327D2">
        <w:rPr>
          <w:rFonts w:cs="Arial"/>
        </w:rPr>
        <w:t>dobu, po kterou budou údaje používány, příp. uloženy,</w:t>
      </w:r>
    </w:p>
    <w:p w14:paraId="4317DCFF"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výčet Vašich práv včetně práva podat stížnost,</w:t>
      </w:r>
    </w:p>
    <w:p w14:paraId="0585F6DC" w14:textId="77777777" w:rsidR="00A57F37" w:rsidRPr="000327D2" w:rsidRDefault="00A57F37" w:rsidP="00A57F37">
      <w:pPr>
        <w:pStyle w:val="Odstavecseseznamem"/>
        <w:numPr>
          <w:ilvl w:val="0"/>
          <w:numId w:val="29"/>
        </w:numPr>
        <w:spacing w:after="0" w:line="276" w:lineRule="auto"/>
        <w:ind w:left="360"/>
        <w:jc w:val="both"/>
        <w:rPr>
          <w:rFonts w:cs="Arial"/>
        </w:rPr>
      </w:pPr>
      <w:r w:rsidRPr="000327D2">
        <w:rPr>
          <w:rFonts w:cs="Arial"/>
        </w:rPr>
        <w:t>zda poskytnutí osobních údajů je zákonným či smluvním požadavkem, tedy kdy dochází ke zpracování dat na základě zákona a kdy na základě Vašeho souhlasu</w:t>
      </w:r>
    </w:p>
    <w:p w14:paraId="09D2D4DE" w14:textId="77777777" w:rsidR="00A57F37" w:rsidRPr="000327D2" w:rsidRDefault="00A57F37" w:rsidP="00A57F37">
      <w:pPr>
        <w:spacing w:after="0"/>
        <w:jc w:val="both"/>
        <w:rPr>
          <w:rFonts w:cs="Arial"/>
        </w:rPr>
      </w:pPr>
    </w:p>
    <w:p w14:paraId="783CFAEC" w14:textId="58BF9357" w:rsidR="00A57F37" w:rsidRPr="000327D2" w:rsidRDefault="00A57F37" w:rsidP="00A57F37">
      <w:pPr>
        <w:spacing w:after="0"/>
        <w:jc w:val="both"/>
        <w:rPr>
          <w:rFonts w:cs="Arial"/>
        </w:rPr>
      </w:pPr>
      <w:r w:rsidRPr="000327D2">
        <w:rPr>
          <w:rFonts w:cs="Arial"/>
        </w:rPr>
        <w:t>V případě, že nebyly Vaše osobní údaje získány přímo od Vás, jsme povinni Vám navíc poskytnout informace, o jakou kategorii dotčených osobních údajů se jedná a zdroj, ze kterého byl</w:t>
      </w:r>
      <w:r w:rsidR="006910EF">
        <w:rPr>
          <w:rFonts w:cs="Arial"/>
        </w:rPr>
        <w:t>a</w:t>
      </w:r>
      <w:r w:rsidRPr="000327D2">
        <w:rPr>
          <w:rFonts w:cs="Arial"/>
        </w:rPr>
        <w:t xml:space="preserve"> data přijata.</w:t>
      </w:r>
    </w:p>
    <w:p w14:paraId="56732B5D" w14:textId="77777777" w:rsidR="00A57F37" w:rsidRPr="000327D2" w:rsidRDefault="00A57F37" w:rsidP="00A57F37">
      <w:pPr>
        <w:spacing w:after="0"/>
        <w:jc w:val="both"/>
        <w:rPr>
          <w:rFonts w:cs="Arial"/>
        </w:rPr>
      </w:pPr>
    </w:p>
    <w:p w14:paraId="1B5383E7" w14:textId="77777777" w:rsidR="00A57F37" w:rsidRPr="000327D2" w:rsidRDefault="00A57F37" w:rsidP="00A57F37">
      <w:pPr>
        <w:spacing w:after="80"/>
        <w:jc w:val="both"/>
        <w:rPr>
          <w:rFonts w:cs="Arial"/>
          <w:b/>
        </w:rPr>
      </w:pPr>
      <w:r w:rsidRPr="000327D2">
        <w:rPr>
          <w:rFonts w:cs="Arial"/>
          <w:b/>
        </w:rPr>
        <w:t>Přenositelnost</w:t>
      </w:r>
    </w:p>
    <w:p w14:paraId="6DF7E4B8" w14:textId="0A6A33B3" w:rsidR="00A57F37" w:rsidRPr="000327D2" w:rsidRDefault="00A57F37" w:rsidP="00A57F37">
      <w:pPr>
        <w:spacing w:after="0"/>
        <w:jc w:val="both"/>
        <w:rPr>
          <w:rFonts w:cs="Arial"/>
          <w:color w:val="FF0000"/>
        </w:rPr>
      </w:pPr>
      <w:r w:rsidRPr="000327D2">
        <w:rPr>
          <w:rFonts w:cs="Arial"/>
        </w:rPr>
        <w:t>Vlastník osobních údajů má právo získat své osobní údaje, které nám poskytl, ve strukturované podobě v běžně používaném a strojově čitelném formátu. Zároveň má vlastník osobních údajů právo na přenos těchto dat k jinému správci. Přenos osobních dat je možný pouze u osobních údajů, které jsou získány na základě souhlasu nebo smlouvy a</w:t>
      </w:r>
      <w:r w:rsidR="00F92945">
        <w:rPr>
          <w:rFonts w:cs="Arial"/>
        </w:rPr>
        <w:t>/nebo</w:t>
      </w:r>
      <w:r w:rsidRPr="000327D2">
        <w:rPr>
          <w:rFonts w:cs="Arial"/>
        </w:rPr>
        <w:t xml:space="preserve"> jsou zpracováván</w:t>
      </w:r>
      <w:r w:rsidR="003B031D">
        <w:rPr>
          <w:rFonts w:cs="Arial"/>
        </w:rPr>
        <w:t>y</w:t>
      </w:r>
      <w:r w:rsidRPr="000327D2">
        <w:rPr>
          <w:rFonts w:cs="Arial"/>
        </w:rPr>
        <w:t xml:space="preserve"> automatizovaně. </w:t>
      </w:r>
    </w:p>
    <w:p w14:paraId="5A0E62B3" w14:textId="77777777" w:rsidR="00A57F37" w:rsidRPr="000327D2" w:rsidRDefault="00A57F37" w:rsidP="00A57F37">
      <w:pPr>
        <w:spacing w:after="0"/>
        <w:jc w:val="both"/>
        <w:rPr>
          <w:rFonts w:cs="Arial"/>
        </w:rPr>
      </w:pPr>
    </w:p>
    <w:p w14:paraId="74ED509B" w14:textId="77777777" w:rsidR="00A57F37" w:rsidRPr="000327D2" w:rsidRDefault="00A57F37" w:rsidP="00A57F37">
      <w:pPr>
        <w:spacing w:after="0"/>
        <w:jc w:val="both"/>
        <w:rPr>
          <w:rFonts w:cs="Arial"/>
        </w:rPr>
      </w:pPr>
      <w:r w:rsidRPr="000327D2">
        <w:rPr>
          <w:rFonts w:cs="Arial"/>
        </w:rPr>
        <w:t>Toto právo nelze uplatnit na zpracovaná data pro splnění úkolu prováděného ve veřejném zájmu nebo při výkonu veřejné moci, kterým je správce pověřen.</w:t>
      </w:r>
    </w:p>
    <w:p w14:paraId="4F3A3382" w14:textId="77777777" w:rsidR="00A57F37" w:rsidRPr="000327D2" w:rsidRDefault="00A57F37" w:rsidP="00A57F37">
      <w:pPr>
        <w:spacing w:after="0"/>
        <w:jc w:val="both"/>
        <w:rPr>
          <w:rFonts w:cs="Arial"/>
        </w:rPr>
      </w:pPr>
      <w:r w:rsidRPr="000327D2">
        <w:rPr>
          <w:rFonts w:cs="Arial"/>
        </w:rPr>
        <w:t>Při přenosu dat nesmí být nepříznivě dotčena práva a svobody jiných osob.</w:t>
      </w:r>
    </w:p>
    <w:p w14:paraId="06D6DCF8" w14:textId="77777777" w:rsidR="00A57F37" w:rsidRPr="000327D2" w:rsidRDefault="00A57F37" w:rsidP="00A57F37">
      <w:pPr>
        <w:spacing w:after="0"/>
        <w:jc w:val="both"/>
        <w:rPr>
          <w:rFonts w:cs="Arial"/>
          <w:u w:val="single"/>
        </w:rPr>
      </w:pPr>
    </w:p>
    <w:p w14:paraId="7BE7C84B" w14:textId="77777777" w:rsidR="00A57F37" w:rsidRPr="000327D2" w:rsidRDefault="00A57F37" w:rsidP="00A57F37">
      <w:pPr>
        <w:spacing w:after="80"/>
        <w:jc w:val="both"/>
        <w:rPr>
          <w:rFonts w:cs="Arial"/>
          <w:b/>
        </w:rPr>
      </w:pPr>
      <w:r w:rsidRPr="000327D2">
        <w:rPr>
          <w:rFonts w:cs="Arial"/>
          <w:b/>
        </w:rPr>
        <w:t>Omezení zpracování</w:t>
      </w:r>
    </w:p>
    <w:p w14:paraId="05FBD9EA" w14:textId="77777777" w:rsidR="00A57F37" w:rsidRPr="000327D2" w:rsidRDefault="00A57F37" w:rsidP="00A57F37">
      <w:pPr>
        <w:spacing w:after="0"/>
        <w:jc w:val="both"/>
        <w:rPr>
          <w:rFonts w:cs="Arial"/>
        </w:rPr>
      </w:pPr>
      <w:r w:rsidRPr="000327D2">
        <w:rPr>
          <w:rFonts w:cs="Arial"/>
        </w:rPr>
        <w:t>Jako vlastník údajů máte právo na to, abychom omezili zpracování osobních údajů v případě, že:</w:t>
      </w:r>
    </w:p>
    <w:p w14:paraId="29E39271" w14:textId="77777777" w:rsidR="00A57F37" w:rsidRPr="000327D2" w:rsidRDefault="00A57F37" w:rsidP="00A57F37">
      <w:pPr>
        <w:pStyle w:val="Odstavecseseznamem"/>
        <w:numPr>
          <w:ilvl w:val="0"/>
          <w:numId w:val="30"/>
        </w:numPr>
        <w:spacing w:after="0" w:line="276" w:lineRule="auto"/>
        <w:ind w:left="360"/>
        <w:jc w:val="both"/>
        <w:rPr>
          <w:rFonts w:cs="Arial"/>
        </w:rPr>
      </w:pPr>
      <w:r w:rsidRPr="000327D2">
        <w:rPr>
          <w:rFonts w:cs="Arial"/>
        </w:rPr>
        <w:t>popřete přesnost osobních údajů,</w:t>
      </w:r>
    </w:p>
    <w:p w14:paraId="1A75C7E1" w14:textId="77777777" w:rsidR="00A57F37" w:rsidRPr="000327D2" w:rsidRDefault="00A57F37" w:rsidP="00A57F37">
      <w:pPr>
        <w:pStyle w:val="Odstavecseseznamem"/>
        <w:numPr>
          <w:ilvl w:val="0"/>
          <w:numId w:val="30"/>
        </w:numPr>
        <w:spacing w:after="0" w:line="276" w:lineRule="auto"/>
        <w:ind w:left="360"/>
        <w:jc w:val="both"/>
        <w:rPr>
          <w:rFonts w:cs="Arial"/>
        </w:rPr>
      </w:pPr>
      <w:r w:rsidRPr="000327D2">
        <w:rPr>
          <w:rFonts w:cs="Arial"/>
        </w:rPr>
        <w:t>máte podezření na protiprávní zpracování osobních údajů, ale odmítáte výmaz těchto osobních údajů a místo toho žádáte o omezení jejich použití,</w:t>
      </w:r>
    </w:p>
    <w:p w14:paraId="3381B983" w14:textId="274DFD65" w:rsidR="00A57F37" w:rsidRPr="000327D2" w:rsidRDefault="00A57F37" w:rsidP="00A57F37">
      <w:pPr>
        <w:pStyle w:val="Odstavecseseznamem"/>
        <w:numPr>
          <w:ilvl w:val="0"/>
          <w:numId w:val="30"/>
        </w:numPr>
        <w:spacing w:after="0" w:line="276" w:lineRule="auto"/>
        <w:ind w:left="360"/>
        <w:jc w:val="both"/>
        <w:rPr>
          <w:rFonts w:cs="Arial"/>
        </w:rPr>
      </w:pPr>
      <w:r w:rsidRPr="000327D2">
        <w:rPr>
          <w:rFonts w:cs="Arial"/>
        </w:rPr>
        <w:t xml:space="preserve">již osobní údaje nepotřebujeme pro účely zpracování, ale </w:t>
      </w:r>
      <w:r w:rsidR="00FA5171">
        <w:rPr>
          <w:rFonts w:cs="Arial"/>
        </w:rPr>
        <w:t>V</w:t>
      </w:r>
      <w:r w:rsidRPr="000327D2">
        <w:rPr>
          <w:rFonts w:cs="Arial"/>
        </w:rPr>
        <w:t>y jako subjekt údajů je požadujete pro určení, výkon nebo obhajobu právních nároků,</w:t>
      </w:r>
    </w:p>
    <w:p w14:paraId="12B6A7F7" w14:textId="77777777" w:rsidR="00A57F37" w:rsidRPr="000327D2" w:rsidRDefault="00A57F37" w:rsidP="00A57F37">
      <w:pPr>
        <w:pStyle w:val="Odstavecseseznamem"/>
        <w:numPr>
          <w:ilvl w:val="0"/>
          <w:numId w:val="30"/>
        </w:numPr>
        <w:spacing w:after="0" w:line="276" w:lineRule="auto"/>
        <w:ind w:left="360"/>
        <w:jc w:val="both"/>
        <w:rPr>
          <w:rFonts w:cs="Arial"/>
        </w:rPr>
      </w:pPr>
      <w:r w:rsidRPr="000327D2">
        <w:rPr>
          <w:rFonts w:cs="Arial"/>
        </w:rPr>
        <w:lastRenderedPageBreak/>
        <w:t>vznesete námitku proti zpracování – zpracování bude omezeno na dobu potřebnou k ověření, zda oprávněné důvody správce převažují nad oprávněnými důvody subjektu údajů.</w:t>
      </w:r>
    </w:p>
    <w:p w14:paraId="04566C40" w14:textId="77777777" w:rsidR="00A57F37" w:rsidRPr="000327D2" w:rsidRDefault="00A57F37" w:rsidP="00A57F37">
      <w:pPr>
        <w:spacing w:after="0"/>
        <w:jc w:val="both"/>
        <w:rPr>
          <w:rFonts w:cs="Arial"/>
        </w:rPr>
      </w:pPr>
    </w:p>
    <w:p w14:paraId="02838B9A" w14:textId="023D6682" w:rsidR="00A57F37" w:rsidRPr="000327D2" w:rsidRDefault="00A57F37" w:rsidP="00A57F37">
      <w:pPr>
        <w:spacing w:after="0"/>
        <w:jc w:val="both"/>
        <w:rPr>
          <w:rFonts w:cs="Arial"/>
        </w:rPr>
      </w:pPr>
      <w:r w:rsidRPr="000327D2">
        <w:rPr>
          <w:rFonts w:cs="Arial"/>
        </w:rPr>
        <w:t xml:space="preserve">Chceme Vás upozornit, že v případě žádosti o omezení zpracování Vašich osobních údajů může dojít k omezení naší činnosti vůči Vám a </w:t>
      </w:r>
      <w:r w:rsidR="00CF2101">
        <w:rPr>
          <w:rFonts w:cs="Arial"/>
        </w:rPr>
        <w:t xml:space="preserve">vůči </w:t>
      </w:r>
      <w:r w:rsidRPr="000327D2">
        <w:rPr>
          <w:rFonts w:cs="Arial"/>
        </w:rPr>
        <w:t xml:space="preserve">našemu smluvnímu vztahu. </w:t>
      </w:r>
      <w:r w:rsidR="00DF1A24" w:rsidRPr="00AF174F">
        <w:t>Není to totéž, jako právo na výmaz, jelikož omezení zpracování není trvalé.</w:t>
      </w:r>
    </w:p>
    <w:p w14:paraId="0B8F36D7" w14:textId="77777777" w:rsidR="00A57F37" w:rsidRPr="000327D2" w:rsidRDefault="00A57F37" w:rsidP="00A57F37">
      <w:pPr>
        <w:spacing w:after="0"/>
        <w:rPr>
          <w:rFonts w:cs="Arial"/>
        </w:rPr>
      </w:pPr>
    </w:p>
    <w:p w14:paraId="103789D0" w14:textId="77777777" w:rsidR="00A57F37" w:rsidRPr="000327D2" w:rsidRDefault="00A57F37" w:rsidP="00A57F37">
      <w:pPr>
        <w:spacing w:after="80"/>
        <w:jc w:val="both"/>
        <w:rPr>
          <w:rFonts w:cs="Arial"/>
          <w:b/>
        </w:rPr>
      </w:pPr>
      <w:r w:rsidRPr="000327D2">
        <w:rPr>
          <w:rFonts w:cs="Arial"/>
          <w:b/>
        </w:rPr>
        <w:t>Oprava a výmaz osobních dat</w:t>
      </w:r>
    </w:p>
    <w:p w14:paraId="3DAEA168" w14:textId="77777777" w:rsidR="00A57F37" w:rsidRPr="000327D2" w:rsidRDefault="00A57F37" w:rsidP="00A57F37">
      <w:pPr>
        <w:spacing w:after="0"/>
        <w:jc w:val="both"/>
        <w:rPr>
          <w:rFonts w:cs="Arial"/>
        </w:rPr>
      </w:pPr>
      <w:r w:rsidRPr="000327D2">
        <w:rPr>
          <w:rFonts w:cs="Arial"/>
        </w:rPr>
        <w:t>Jako subjekt údajů máte právo na opravu nepřesných či neaktuálních osobních údajů, které se Vás týkají.</w:t>
      </w:r>
    </w:p>
    <w:p w14:paraId="6F72EDDB" w14:textId="77777777" w:rsidR="00A57F37" w:rsidRPr="000327D2" w:rsidRDefault="00A57F37" w:rsidP="00A57F37">
      <w:pPr>
        <w:spacing w:after="0"/>
        <w:jc w:val="both"/>
        <w:rPr>
          <w:rFonts w:cs="Arial"/>
        </w:rPr>
      </w:pPr>
      <w:r w:rsidRPr="000327D2">
        <w:rPr>
          <w:rFonts w:cs="Arial"/>
        </w:rPr>
        <w:t>Opravu Vašich osobních údajů máte možnost provést zasláním žádosti na naše kontaktní údaje.</w:t>
      </w:r>
    </w:p>
    <w:p w14:paraId="271BCF44" w14:textId="77777777" w:rsidR="00A57F37" w:rsidRPr="000327D2" w:rsidRDefault="00A57F37" w:rsidP="00A57F37">
      <w:pPr>
        <w:spacing w:after="0"/>
        <w:jc w:val="both"/>
        <w:rPr>
          <w:rFonts w:cs="Arial"/>
        </w:rPr>
      </w:pPr>
      <w:r w:rsidRPr="000327D2">
        <w:rPr>
          <w:rFonts w:cs="Arial"/>
        </w:rPr>
        <w:t>Právo na výmaz neboli právo být zapomenut máte možnost uplatnit v případě, že:</w:t>
      </w:r>
    </w:p>
    <w:p w14:paraId="70EB1BF9" w14:textId="77777777" w:rsidR="00A57F37" w:rsidRPr="000327D2" w:rsidRDefault="00A57F37" w:rsidP="00A57F37">
      <w:pPr>
        <w:pStyle w:val="Odstavecseseznamem"/>
        <w:numPr>
          <w:ilvl w:val="0"/>
          <w:numId w:val="31"/>
        </w:numPr>
        <w:spacing w:after="0" w:line="276" w:lineRule="auto"/>
        <w:ind w:left="360"/>
        <w:jc w:val="both"/>
        <w:rPr>
          <w:rFonts w:cs="Arial"/>
        </w:rPr>
      </w:pPr>
      <w:r w:rsidRPr="000327D2">
        <w:rPr>
          <w:rFonts w:cs="Arial"/>
        </w:rPr>
        <w:t>osobní údaje již nejsou potřebné pro účel, pro který byly shromážděny a zpracovávány,</w:t>
      </w:r>
    </w:p>
    <w:p w14:paraId="069D091C" w14:textId="77777777" w:rsidR="00A57F37" w:rsidRPr="000327D2" w:rsidRDefault="00A57F37" w:rsidP="00A57F37">
      <w:pPr>
        <w:pStyle w:val="Odstavecseseznamem"/>
        <w:numPr>
          <w:ilvl w:val="0"/>
          <w:numId w:val="31"/>
        </w:numPr>
        <w:spacing w:after="0" w:line="276" w:lineRule="auto"/>
        <w:ind w:left="360"/>
        <w:jc w:val="both"/>
        <w:rPr>
          <w:rFonts w:cs="Arial"/>
        </w:rPr>
      </w:pPr>
      <w:r w:rsidRPr="000327D2">
        <w:rPr>
          <w:rFonts w:cs="Arial"/>
        </w:rPr>
        <w:t>odvoláte souhlas, na jehož základě údaje zpracováváme, a neexistuje další právní důvod pro zpracování,</w:t>
      </w:r>
    </w:p>
    <w:p w14:paraId="51732F24" w14:textId="77777777" w:rsidR="00A57F37" w:rsidRPr="000327D2" w:rsidRDefault="00A57F37" w:rsidP="00A57F37">
      <w:pPr>
        <w:pStyle w:val="Odstavecseseznamem"/>
        <w:numPr>
          <w:ilvl w:val="0"/>
          <w:numId w:val="31"/>
        </w:numPr>
        <w:spacing w:after="0" w:line="276" w:lineRule="auto"/>
        <w:ind w:left="360"/>
        <w:jc w:val="both"/>
        <w:rPr>
          <w:rFonts w:cs="Arial"/>
        </w:rPr>
      </w:pPr>
      <w:r w:rsidRPr="000327D2">
        <w:rPr>
          <w:rFonts w:cs="Arial"/>
        </w:rPr>
        <w:t>jsou osobní údaje zpracovány protiprávně,</w:t>
      </w:r>
    </w:p>
    <w:p w14:paraId="4AE46C37" w14:textId="77777777" w:rsidR="00A57F37" w:rsidRPr="000327D2" w:rsidRDefault="00A57F37" w:rsidP="00A57F37">
      <w:pPr>
        <w:pStyle w:val="Odstavecseseznamem"/>
        <w:numPr>
          <w:ilvl w:val="0"/>
          <w:numId w:val="31"/>
        </w:numPr>
        <w:spacing w:after="0" w:line="276" w:lineRule="auto"/>
        <w:ind w:left="360"/>
        <w:jc w:val="both"/>
        <w:rPr>
          <w:rFonts w:cs="Arial"/>
        </w:rPr>
      </w:pPr>
      <w:r w:rsidRPr="000327D2">
        <w:rPr>
          <w:rFonts w:cs="Arial"/>
        </w:rPr>
        <w:t>osobní údaje byly shromážděny za podmínek udělení souhlasu dítěte v souvislosti se službami informační společnosti</w:t>
      </w:r>
    </w:p>
    <w:p w14:paraId="381868A6" w14:textId="77777777" w:rsidR="00A57F37" w:rsidRPr="000327D2" w:rsidRDefault="00A57F37" w:rsidP="00A57F37">
      <w:pPr>
        <w:spacing w:after="0"/>
        <w:jc w:val="both"/>
        <w:rPr>
          <w:rFonts w:cs="Arial"/>
        </w:rPr>
      </w:pPr>
    </w:p>
    <w:p w14:paraId="1B738D03" w14:textId="77777777" w:rsidR="00A57F37" w:rsidRPr="000327D2" w:rsidRDefault="00A57F37" w:rsidP="00A57F37">
      <w:pPr>
        <w:spacing w:after="0"/>
        <w:jc w:val="both"/>
        <w:rPr>
          <w:rFonts w:cs="Arial"/>
        </w:rPr>
      </w:pPr>
      <w:r w:rsidRPr="000327D2">
        <w:rPr>
          <w:rFonts w:cs="Arial"/>
        </w:rPr>
        <w:t>V případě, že dojde k uplatnění práva na výmaz osobních údajů, které byly námi zveřejněny či předány třetím stranám, přijímáme potřebné kroky ke kontaktování všech příjemců Vašich osobních údajů a sdělení, aby vymazali veškeré odkazy.</w:t>
      </w:r>
    </w:p>
    <w:p w14:paraId="3AF5645D" w14:textId="77777777" w:rsidR="00A57F37" w:rsidRPr="000327D2" w:rsidRDefault="00A57F37" w:rsidP="00A57F37">
      <w:pPr>
        <w:spacing w:after="0"/>
        <w:jc w:val="both"/>
        <w:rPr>
          <w:rFonts w:cs="Arial"/>
        </w:rPr>
      </w:pPr>
      <w:r w:rsidRPr="000327D2">
        <w:rPr>
          <w:rFonts w:cs="Arial"/>
        </w:rPr>
        <w:t>Vaše právo na výmaz lze uplatnit až po uplynutí stanovené lhůty pro určení, výkon nebo obhajobu právních nároků.</w:t>
      </w:r>
    </w:p>
    <w:p w14:paraId="73180711" w14:textId="77777777" w:rsidR="00A57F37" w:rsidRPr="000327D2" w:rsidRDefault="00A57F37" w:rsidP="00A57F37">
      <w:pPr>
        <w:spacing w:after="80"/>
        <w:jc w:val="both"/>
        <w:rPr>
          <w:rFonts w:cs="Arial"/>
          <w:b/>
        </w:rPr>
      </w:pPr>
    </w:p>
    <w:p w14:paraId="7BD41BB8" w14:textId="77777777" w:rsidR="00A57F37" w:rsidRPr="000327D2" w:rsidRDefault="00A57F37" w:rsidP="00A57F37">
      <w:pPr>
        <w:spacing w:after="80"/>
        <w:jc w:val="both"/>
        <w:rPr>
          <w:rFonts w:cs="Arial"/>
          <w:b/>
        </w:rPr>
      </w:pPr>
      <w:r w:rsidRPr="000327D2">
        <w:rPr>
          <w:rFonts w:cs="Arial"/>
          <w:b/>
        </w:rPr>
        <w:t>Informace ohledně opravy nebo výmazu osobních údajů nebo omezení zpracování</w:t>
      </w:r>
    </w:p>
    <w:p w14:paraId="13386E7D" w14:textId="4D3175AA" w:rsidR="00A57F37" w:rsidRPr="000327D2" w:rsidRDefault="00A57F37" w:rsidP="00A57F37">
      <w:pPr>
        <w:spacing w:after="0"/>
        <w:jc w:val="both"/>
        <w:rPr>
          <w:rFonts w:cs="Arial"/>
        </w:rPr>
      </w:pPr>
      <w:r w:rsidRPr="000327D2">
        <w:rPr>
          <w:rFonts w:cs="Arial"/>
        </w:rPr>
        <w:t xml:space="preserve">Vždy, pokud </w:t>
      </w:r>
      <w:r w:rsidR="00D53D75">
        <w:rPr>
          <w:rFonts w:cs="Arial"/>
        </w:rPr>
        <w:t xml:space="preserve">o to </w:t>
      </w:r>
      <w:r w:rsidRPr="000327D2">
        <w:rPr>
          <w:rFonts w:cs="Arial"/>
        </w:rPr>
        <w:t>jako vlastník údajů p</w:t>
      </w:r>
      <w:r w:rsidR="00D53D75">
        <w:rPr>
          <w:rFonts w:cs="Arial"/>
        </w:rPr>
        <w:t>ožádáte</w:t>
      </w:r>
      <w:r w:rsidRPr="000327D2">
        <w:rPr>
          <w:rFonts w:cs="Arial"/>
        </w:rPr>
        <w:t>, Vás budeme informovat o příjemcích Vašich osobních údajů ve chvíli, kdy jim byly Vaše údaje zpřístupněny. Dále vás budeme informovat o opravách, výmazech, nebo pokud dojde k omezení zpracování osobních údajů, které se Vás týkají.</w:t>
      </w:r>
    </w:p>
    <w:p w14:paraId="76F362A3" w14:textId="77777777" w:rsidR="00A57F37" w:rsidRPr="000327D2" w:rsidRDefault="00A57F37" w:rsidP="00A57F37">
      <w:pPr>
        <w:spacing w:after="0"/>
        <w:jc w:val="both"/>
        <w:rPr>
          <w:rFonts w:cs="Arial"/>
        </w:rPr>
      </w:pPr>
    </w:p>
    <w:p w14:paraId="7B26BB42" w14:textId="2C6F13E9" w:rsidR="00B4414D" w:rsidRDefault="00B4414D" w:rsidP="00A57F37">
      <w:pPr>
        <w:spacing w:after="80"/>
        <w:jc w:val="both"/>
        <w:rPr>
          <w:rFonts w:cs="Arial"/>
          <w:b/>
        </w:rPr>
      </w:pPr>
      <w:r>
        <w:rPr>
          <w:rFonts w:cs="Arial"/>
          <w:b/>
        </w:rPr>
        <w:t>Právo na podání stížnosti</w:t>
      </w:r>
    </w:p>
    <w:p w14:paraId="195AED59" w14:textId="1A424390" w:rsidR="00B4414D" w:rsidRPr="007A4EFD" w:rsidRDefault="00B4414D" w:rsidP="007A4EFD">
      <w:pPr>
        <w:spacing w:after="0"/>
        <w:jc w:val="both"/>
        <w:rPr>
          <w:rFonts w:cs="Arial"/>
        </w:rPr>
      </w:pPr>
      <w:r w:rsidRPr="007A4EFD">
        <w:rPr>
          <w:rFonts w:cs="Arial"/>
        </w:rPr>
        <w:t>Má-li subjekt za to, že jeho osobní údaje správce zpracovává protiprávně, má rovněž právo podat stížnost u Úřadu pro ochranu osobních údajů na www.uoou.cz.</w:t>
      </w:r>
    </w:p>
    <w:p w14:paraId="3A83D9C5" w14:textId="77777777" w:rsidR="00B4414D" w:rsidRDefault="00B4414D" w:rsidP="00A57F37">
      <w:pPr>
        <w:spacing w:after="80"/>
        <w:jc w:val="both"/>
        <w:rPr>
          <w:rFonts w:cs="Arial"/>
          <w:b/>
        </w:rPr>
      </w:pPr>
    </w:p>
    <w:p w14:paraId="721BEE04" w14:textId="032EEE97" w:rsidR="00A57F37" w:rsidRPr="000327D2" w:rsidRDefault="00A57F37" w:rsidP="00A57F37">
      <w:pPr>
        <w:spacing w:after="80"/>
        <w:jc w:val="both"/>
        <w:rPr>
          <w:rFonts w:cs="Arial"/>
          <w:b/>
        </w:rPr>
      </w:pPr>
      <w:r w:rsidRPr="000327D2">
        <w:rPr>
          <w:rFonts w:cs="Arial"/>
          <w:b/>
        </w:rPr>
        <w:t>Právo vznést námitku</w:t>
      </w:r>
    </w:p>
    <w:p w14:paraId="3486F163" w14:textId="7D7BEBAC" w:rsidR="00A57F37" w:rsidRPr="000327D2" w:rsidRDefault="00073FEB" w:rsidP="00A57F37">
      <w:pPr>
        <w:spacing w:after="0"/>
        <w:jc w:val="both"/>
        <w:rPr>
          <w:rFonts w:cs="Arial"/>
        </w:rPr>
      </w:pPr>
      <w:r>
        <w:rPr>
          <w:rFonts w:cs="Arial"/>
        </w:rPr>
        <w:t>V</w:t>
      </w:r>
      <w:r w:rsidR="00A57F37" w:rsidRPr="000327D2">
        <w:rPr>
          <w:rFonts w:cs="Arial"/>
        </w:rPr>
        <w:t>znést námitku můžete pouze v určitých specifických případech, a to, pokud jde o:</w:t>
      </w:r>
    </w:p>
    <w:p w14:paraId="37E72607" w14:textId="160D1B6D"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zpracování osobních údajů, které je nezbytné pro splnění úkolu prováděného ve veřejném zájmu nebo při výkonu veřejné moci anebo pro účely našich oprávněných zájmů či zájmy třetí strany (vč. profilování)</w:t>
      </w:r>
    </w:p>
    <w:p w14:paraId="39AAA3D3" w14:textId="77777777" w:rsidR="00A57F37" w:rsidRPr="000327D2" w:rsidRDefault="00A57F37" w:rsidP="00A57F37">
      <w:pPr>
        <w:pStyle w:val="Odstavecseseznamem"/>
        <w:numPr>
          <w:ilvl w:val="0"/>
          <w:numId w:val="34"/>
        </w:numPr>
        <w:spacing w:after="0" w:line="276" w:lineRule="auto"/>
        <w:ind w:left="700"/>
        <w:jc w:val="both"/>
        <w:rPr>
          <w:rFonts w:cs="Arial"/>
        </w:rPr>
      </w:pPr>
      <w:r w:rsidRPr="000327D2">
        <w:rPr>
          <w:rFonts w:cs="Arial"/>
        </w:rPr>
        <w:t>V případě, že vznesete námitku s relevantními důvody, sdělíme Vám důvody pro zpracování. Pokud nebudou naše důvody převažovat nad Vašimi zájmy a právy, nebo se nebude jednat o důvod určení, výkon nebo obhajobu právních nároků, bude zpracování osobních údajů přerušeno.</w:t>
      </w:r>
    </w:p>
    <w:p w14:paraId="625BA1DA" w14:textId="0FE1D47B"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zpracování pro účely přímého marketingu (vč. profilování)</w:t>
      </w:r>
    </w:p>
    <w:p w14:paraId="705D1DFB" w14:textId="77777777" w:rsidR="00A57F37" w:rsidRPr="000327D2" w:rsidRDefault="00A57F37" w:rsidP="00A57F37">
      <w:pPr>
        <w:pStyle w:val="Odstavecseseznamem"/>
        <w:numPr>
          <w:ilvl w:val="0"/>
          <w:numId w:val="34"/>
        </w:numPr>
        <w:spacing w:after="0" w:line="276" w:lineRule="auto"/>
        <w:ind w:left="700"/>
        <w:jc w:val="both"/>
        <w:rPr>
          <w:rFonts w:cs="Arial"/>
        </w:rPr>
      </w:pPr>
      <w:r w:rsidRPr="000327D2">
        <w:rPr>
          <w:rFonts w:cs="Arial"/>
        </w:rPr>
        <w:t>V případě, že vznesete námitku a nepřejete si, aby Vaše údaje byly dále zpracovávány pro tento účel, není potřeba uvádět důvody pro ukončení. Po obdržení námitky přestáváme Vaše údaje pro tento účel používat. Pokud však příslušné údaje zpracováváme rovněž pro jiný účel na základě jiného právního základu, takové zpracování není námitkou dotčeno.</w:t>
      </w:r>
    </w:p>
    <w:p w14:paraId="3F5414B4" w14:textId="65A128C8"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zpracování pro účely vědeckého či historického výzkumu nebo pro statistické účely</w:t>
      </w:r>
    </w:p>
    <w:p w14:paraId="17AB143C" w14:textId="77777777" w:rsidR="00A57F37" w:rsidRPr="000327D2" w:rsidRDefault="00A57F37" w:rsidP="00A57F37">
      <w:pPr>
        <w:pStyle w:val="Odstavecseseznamem"/>
        <w:numPr>
          <w:ilvl w:val="0"/>
          <w:numId w:val="34"/>
        </w:numPr>
        <w:spacing w:after="0" w:line="276" w:lineRule="auto"/>
        <w:ind w:left="700"/>
        <w:jc w:val="both"/>
        <w:rPr>
          <w:rFonts w:cs="Arial"/>
        </w:rPr>
      </w:pPr>
      <w:r w:rsidRPr="000327D2">
        <w:rPr>
          <w:rFonts w:cs="Arial"/>
        </w:rPr>
        <w:t xml:space="preserve">V případě, že vznesete námitku s relevantními důvody, sdělíme Vám důvody pro zpracování. Právo lze uplatnit, pouze pokud se nejedná o zpracování pro splnění úkolu prováděného ve veřejném zájmu. </w:t>
      </w:r>
    </w:p>
    <w:p w14:paraId="19340948" w14:textId="77777777" w:rsidR="00A57F37" w:rsidRPr="000327D2" w:rsidRDefault="00A57F37" w:rsidP="00A57F37">
      <w:pPr>
        <w:spacing w:after="0"/>
        <w:jc w:val="both"/>
        <w:rPr>
          <w:rFonts w:cs="Arial"/>
        </w:rPr>
      </w:pPr>
    </w:p>
    <w:p w14:paraId="7C54CD91" w14:textId="77777777" w:rsidR="00A57F37" w:rsidRPr="000327D2" w:rsidRDefault="00A57F37" w:rsidP="00A57F37">
      <w:pPr>
        <w:spacing w:after="80"/>
        <w:jc w:val="both"/>
        <w:rPr>
          <w:rFonts w:cs="Arial"/>
          <w:b/>
        </w:rPr>
      </w:pPr>
      <w:r w:rsidRPr="000327D2">
        <w:rPr>
          <w:rFonts w:cs="Arial"/>
          <w:b/>
        </w:rPr>
        <w:t>Vyjmutí z automatizovaného rozhodování včetně profilování</w:t>
      </w:r>
    </w:p>
    <w:p w14:paraId="5C5F3FA4" w14:textId="77777777" w:rsidR="00A57F37" w:rsidRPr="000327D2" w:rsidRDefault="00A57F37" w:rsidP="00A57F37">
      <w:pPr>
        <w:spacing w:after="0"/>
        <w:jc w:val="both"/>
        <w:rPr>
          <w:rFonts w:cs="Arial"/>
        </w:rPr>
      </w:pPr>
      <w:r w:rsidRPr="000327D2">
        <w:rPr>
          <w:rFonts w:cs="Arial"/>
        </w:rPr>
        <w:t xml:space="preserve">Jako vlastník osobních údajů máte právo nebýt předmětem žádného rozhodnutí založeného výhradně na automatizovaném zpracování. Jedná se o ochranu před potenciálně nepříznivým rozhodnutím, které by mohlo být přijato bez lidského zásahu. </w:t>
      </w:r>
    </w:p>
    <w:p w14:paraId="4D195C1B" w14:textId="77777777" w:rsidR="00A57F37" w:rsidRPr="000327D2" w:rsidRDefault="00A57F37" w:rsidP="00A57F37">
      <w:pPr>
        <w:spacing w:after="0"/>
        <w:jc w:val="both"/>
        <w:rPr>
          <w:rFonts w:cs="Arial"/>
        </w:rPr>
      </w:pPr>
    </w:p>
    <w:p w14:paraId="60EF565E" w14:textId="77777777" w:rsidR="00A57F37" w:rsidRPr="000327D2" w:rsidRDefault="00A57F37" w:rsidP="00A57F37">
      <w:pPr>
        <w:spacing w:after="0"/>
        <w:jc w:val="both"/>
        <w:rPr>
          <w:rFonts w:cs="Arial"/>
          <w:u w:val="single"/>
        </w:rPr>
      </w:pPr>
      <w:r w:rsidRPr="000327D2">
        <w:rPr>
          <w:rFonts w:cs="Arial"/>
        </w:rPr>
        <w:t>Tímto Vám potvrzujeme, že podle zákonných definic nedochází v naší společnosti k automatizovanému rozhodování včetně profilování.</w:t>
      </w:r>
    </w:p>
    <w:p w14:paraId="58D136D4" w14:textId="72A6600A" w:rsidR="00A57F37" w:rsidRPr="000327D2" w:rsidRDefault="00C8065C" w:rsidP="00A57F37">
      <w:pPr>
        <w:pStyle w:val="Nadpis2"/>
        <w:numPr>
          <w:ilvl w:val="2"/>
          <w:numId w:val="24"/>
        </w:numPr>
        <w:ind w:left="720"/>
        <w:rPr>
          <w:rFonts w:cs="Arial"/>
          <w:color w:val="auto"/>
          <w:sz w:val="22"/>
        </w:rPr>
      </w:pPr>
      <w:bookmarkStart w:id="27" w:name="_Toc199952020"/>
      <w:r w:rsidRPr="000327D2">
        <w:rPr>
          <w:rFonts w:cs="Arial"/>
          <w:color w:val="auto"/>
          <w:sz w:val="22"/>
        </w:rPr>
        <w:lastRenderedPageBreak/>
        <w:t>Děti</w:t>
      </w:r>
      <w:r>
        <w:rPr>
          <w:rFonts w:cs="Arial"/>
          <w:color w:val="auto"/>
          <w:sz w:val="22"/>
        </w:rPr>
        <w:t xml:space="preserve"> </w:t>
      </w:r>
      <w:r w:rsidRPr="000327D2">
        <w:rPr>
          <w:rFonts w:cs="Arial"/>
          <w:color w:val="auto"/>
          <w:sz w:val="22"/>
        </w:rPr>
        <w:t>– uplatnění</w:t>
      </w:r>
      <w:r w:rsidR="00A57F37" w:rsidRPr="000327D2">
        <w:rPr>
          <w:rFonts w:cs="Arial"/>
          <w:color w:val="auto"/>
          <w:sz w:val="22"/>
        </w:rPr>
        <w:t xml:space="preserve"> práv nezletilých a zastoupení</w:t>
      </w:r>
      <w:bookmarkEnd w:id="27"/>
      <w:r w:rsidR="00A57F37" w:rsidRPr="000327D2">
        <w:rPr>
          <w:rFonts w:cs="Arial"/>
          <w:color w:val="auto"/>
          <w:sz w:val="22"/>
        </w:rPr>
        <w:t xml:space="preserve">  </w:t>
      </w:r>
    </w:p>
    <w:p w14:paraId="6D314552" w14:textId="0A6E6A90" w:rsidR="00A57F37" w:rsidRPr="000327D2" w:rsidRDefault="00A57F37" w:rsidP="00A57F37">
      <w:pPr>
        <w:spacing w:after="0"/>
        <w:jc w:val="both"/>
        <w:rPr>
          <w:rFonts w:cs="Arial"/>
        </w:rPr>
      </w:pPr>
      <w:r w:rsidRPr="000327D2">
        <w:rPr>
          <w:rFonts w:cs="Arial"/>
        </w:rPr>
        <w:t>V případě poskytování informačních služeb nezletilému je souhlas dítěte pro zpracování jeho osobních údajů považován za zákonný, dosáhlo-li dítě nejméně věku 13 let. Souhlas dítěte mladšího 13 let je nutno vyjádřit nebo schválit zákonným zástupcem (osoba s rodičovskou odpovědností k dítěti).</w:t>
      </w:r>
    </w:p>
    <w:p w14:paraId="163D409F" w14:textId="77777777" w:rsidR="00A57F37" w:rsidRPr="000327D2" w:rsidRDefault="00A57F37" w:rsidP="00A57F37">
      <w:pPr>
        <w:spacing w:after="0"/>
        <w:jc w:val="both"/>
        <w:rPr>
          <w:rFonts w:cs="Arial"/>
        </w:rPr>
      </w:pPr>
    </w:p>
    <w:p w14:paraId="2CBED283" w14:textId="6E410F30" w:rsidR="00A57F37" w:rsidRPr="000327D2" w:rsidRDefault="00A57F37" w:rsidP="00A57F37">
      <w:pPr>
        <w:pStyle w:val="Nadpis2"/>
        <w:numPr>
          <w:ilvl w:val="1"/>
          <w:numId w:val="24"/>
        </w:numPr>
        <w:ind w:left="576" w:hanging="576"/>
        <w:rPr>
          <w:rFonts w:cs="Arial"/>
          <w:color w:val="auto"/>
          <w:sz w:val="22"/>
        </w:rPr>
      </w:pPr>
      <w:bookmarkStart w:id="28" w:name="_Toc199952021"/>
      <w:bookmarkStart w:id="29" w:name="_Toc199952022"/>
      <w:bookmarkStart w:id="30" w:name="_Toc199952023"/>
      <w:bookmarkStart w:id="31" w:name="_Toc199952024"/>
      <w:bookmarkStart w:id="32" w:name="_Toc199952025"/>
      <w:bookmarkStart w:id="33" w:name="_Toc199952026"/>
      <w:bookmarkStart w:id="34" w:name="_Toc199952027"/>
      <w:bookmarkStart w:id="35" w:name="_Toc199952028"/>
      <w:bookmarkStart w:id="36" w:name="_Toc199952029"/>
      <w:bookmarkStart w:id="37" w:name="_Toc199952030"/>
      <w:bookmarkStart w:id="38" w:name="_Toc199952031"/>
      <w:bookmarkStart w:id="39" w:name="_Toc199952032"/>
      <w:bookmarkStart w:id="40" w:name="_Toc199952033"/>
      <w:bookmarkStart w:id="41" w:name="_Toc199952034"/>
      <w:bookmarkStart w:id="42" w:name="_Toc199952035"/>
      <w:bookmarkStart w:id="43" w:name="_Toc199952036"/>
      <w:bookmarkStart w:id="44" w:name="_Toc199952037"/>
      <w:bookmarkStart w:id="45" w:name="_Toc199952038"/>
      <w:bookmarkStart w:id="46" w:name="_Toc199952039"/>
      <w:bookmarkStart w:id="47" w:name="_Toc199952040"/>
      <w:bookmarkStart w:id="48" w:name="_Toc199952041"/>
      <w:bookmarkStart w:id="49" w:name="_Toc199952042"/>
      <w:bookmarkStart w:id="50" w:name="_Toc199952043"/>
      <w:bookmarkStart w:id="51" w:name="_Toc199952044"/>
      <w:bookmarkStart w:id="52" w:name="_Toc199952045"/>
      <w:bookmarkStart w:id="53" w:name="_Toc199952046"/>
      <w:bookmarkStart w:id="54" w:name="_Toc199952047"/>
      <w:bookmarkStart w:id="55" w:name="_Toc199952048"/>
      <w:bookmarkStart w:id="56" w:name="_Toc199952049"/>
      <w:bookmarkStart w:id="57" w:name="_Toc199952050"/>
      <w:bookmarkStart w:id="58" w:name="_Toc199952051"/>
      <w:bookmarkStart w:id="59" w:name="_Toc199952052"/>
      <w:bookmarkStart w:id="60" w:name="_Toc199952053"/>
      <w:bookmarkStart w:id="61" w:name="_Toc199952054"/>
      <w:bookmarkStart w:id="62" w:name="_Toc199952055"/>
      <w:bookmarkStart w:id="63" w:name="_Toc199952056"/>
      <w:bookmarkStart w:id="64" w:name="_Toc199952057"/>
      <w:bookmarkStart w:id="65" w:name="_Toc199952058"/>
      <w:bookmarkStart w:id="66" w:name="_Toc199952059"/>
      <w:bookmarkStart w:id="67" w:name="_Toc199952060"/>
      <w:bookmarkStart w:id="68" w:name="_Toc199952061"/>
      <w:bookmarkStart w:id="69" w:name="_Toc199952062"/>
      <w:bookmarkStart w:id="70" w:name="_Toc199952063"/>
      <w:bookmarkStart w:id="71" w:name="_Toc199952064"/>
      <w:bookmarkStart w:id="72" w:name="_Toc199952065"/>
      <w:bookmarkStart w:id="73" w:name="_Toc199952066"/>
      <w:bookmarkStart w:id="74" w:name="_Toc199952067"/>
      <w:bookmarkStart w:id="75" w:name="_Toc199952068"/>
      <w:bookmarkStart w:id="76" w:name="_Toc199952069"/>
      <w:bookmarkStart w:id="77" w:name="_Toc199952070"/>
      <w:bookmarkStart w:id="78" w:name="_Toc199952071"/>
      <w:bookmarkStart w:id="79" w:name="_Toc199952072"/>
      <w:bookmarkStart w:id="80" w:name="_Toc199952073"/>
      <w:bookmarkStart w:id="81" w:name="_Toc199952074"/>
      <w:bookmarkStart w:id="82" w:name="_Toc199952075"/>
      <w:bookmarkStart w:id="83" w:name="_Toc199952076"/>
      <w:bookmarkStart w:id="84" w:name="_Toc199952077"/>
      <w:bookmarkStart w:id="85" w:name="_Toc199952078"/>
      <w:bookmarkStart w:id="86" w:name="_Toc199952079"/>
      <w:bookmarkStart w:id="87" w:name="_Toc199952080"/>
      <w:bookmarkStart w:id="88" w:name="_Toc199952081"/>
      <w:bookmarkStart w:id="89" w:name="_Toc199952082"/>
      <w:bookmarkStart w:id="90" w:name="_Toc199952083"/>
      <w:bookmarkStart w:id="91" w:name="_Toc199952084"/>
      <w:bookmarkStart w:id="92" w:name="_Toc199952085"/>
      <w:bookmarkStart w:id="93" w:name="_Toc199952086"/>
      <w:bookmarkStart w:id="94" w:name="_Toc199952087"/>
      <w:bookmarkStart w:id="95" w:name="_Toc199952088"/>
      <w:bookmarkStart w:id="96" w:name="_Toc199952089"/>
      <w:bookmarkStart w:id="97" w:name="_Toc199952090"/>
      <w:bookmarkStart w:id="98" w:name="_Toc199952091"/>
      <w:bookmarkStart w:id="99" w:name="_Toc199952092"/>
      <w:bookmarkStart w:id="100" w:name="_Toc199952093"/>
      <w:bookmarkStart w:id="101" w:name="_Toc199952094"/>
      <w:bookmarkStart w:id="102" w:name="_Toc199952095"/>
      <w:bookmarkStart w:id="103" w:name="_Toc199952096"/>
      <w:bookmarkStart w:id="104" w:name="_Toc199952097"/>
      <w:bookmarkStart w:id="105" w:name="_Toc199952098"/>
      <w:bookmarkStart w:id="106" w:name="_Toc199952099"/>
      <w:bookmarkStart w:id="107" w:name="_Toc199952100"/>
      <w:bookmarkStart w:id="108" w:name="_Toc199952101"/>
      <w:bookmarkStart w:id="109" w:name="_Toc199952102"/>
      <w:bookmarkStart w:id="110" w:name="_Toc199952103"/>
      <w:bookmarkStart w:id="111" w:name="_Toc199952104"/>
      <w:bookmarkStart w:id="112" w:name="_Toc199952105"/>
      <w:bookmarkStart w:id="113" w:name="_Toc199952106"/>
      <w:bookmarkStart w:id="114" w:name="_Toc199952107"/>
      <w:bookmarkStart w:id="115" w:name="_Toc199952108"/>
      <w:bookmarkStart w:id="116" w:name="_Toc199952109"/>
      <w:bookmarkStart w:id="117" w:name="_Toc199952110"/>
      <w:bookmarkStart w:id="118" w:name="_Toc199952111"/>
      <w:bookmarkStart w:id="119" w:name="_Toc199952112"/>
      <w:bookmarkStart w:id="120" w:name="_Toc199952113"/>
      <w:bookmarkStart w:id="121" w:name="_Toc199952114"/>
      <w:bookmarkStart w:id="122" w:name="_Toc199952115"/>
      <w:bookmarkStart w:id="123" w:name="_Toc199952116"/>
      <w:bookmarkStart w:id="124" w:name="_Toc199952117"/>
      <w:bookmarkStart w:id="125" w:name="_Toc199952118"/>
      <w:bookmarkStart w:id="126" w:name="_Toc199952119"/>
      <w:bookmarkStart w:id="127" w:name="_Toc199952120"/>
      <w:bookmarkStart w:id="128" w:name="_Toc199952121"/>
      <w:bookmarkStart w:id="129" w:name="_Toc199952122"/>
      <w:bookmarkStart w:id="130" w:name="_Toc199952123"/>
      <w:bookmarkStart w:id="131" w:name="_Toc199952124"/>
      <w:bookmarkStart w:id="132" w:name="_Toc199952125"/>
      <w:bookmarkStart w:id="133" w:name="_Toc199952126"/>
      <w:bookmarkStart w:id="134" w:name="_Toc199952127"/>
      <w:bookmarkStart w:id="135" w:name="_Toc199952128"/>
      <w:bookmarkStart w:id="136" w:name="_Toc199952129"/>
      <w:bookmarkStart w:id="137" w:name="_Toc199952130"/>
      <w:bookmarkStart w:id="138" w:name="_Toc199952131"/>
      <w:bookmarkStart w:id="139" w:name="_Toc199952132"/>
      <w:bookmarkStart w:id="140" w:name="_Toc199952133"/>
      <w:bookmarkStart w:id="141" w:name="_Toc199952134"/>
      <w:bookmarkStart w:id="142" w:name="_Toc199952135"/>
      <w:bookmarkStart w:id="143" w:name="_Toc199952136"/>
      <w:bookmarkStart w:id="144" w:name="_Toc199952137"/>
      <w:bookmarkStart w:id="145" w:name="_Toc199952138"/>
      <w:bookmarkStart w:id="146" w:name="_Toc199952139"/>
      <w:bookmarkStart w:id="147" w:name="_Toc199952140"/>
      <w:bookmarkStart w:id="148" w:name="_Toc199952141"/>
      <w:bookmarkStart w:id="149" w:name="_Toc199952142"/>
      <w:bookmarkStart w:id="150" w:name="_Toc199952143"/>
      <w:bookmarkStart w:id="151" w:name="_Toc199952144"/>
      <w:bookmarkStart w:id="152" w:name="_Toc199952145"/>
      <w:bookmarkStart w:id="153" w:name="_Toc199952146"/>
      <w:bookmarkStart w:id="154" w:name="_Toc199952147"/>
      <w:bookmarkStart w:id="155" w:name="_Toc199952148"/>
      <w:bookmarkStart w:id="156" w:name="_Toc199952149"/>
      <w:bookmarkStart w:id="157" w:name="_Toc199952150"/>
      <w:bookmarkStart w:id="158" w:name="_Toc199952151"/>
      <w:bookmarkStart w:id="159" w:name="_Toc199952152"/>
      <w:bookmarkStart w:id="160" w:name="_Toc199952153"/>
      <w:bookmarkStart w:id="161" w:name="_Toc199952154"/>
      <w:bookmarkStart w:id="162" w:name="_Toc199952155"/>
      <w:bookmarkStart w:id="163" w:name="_Toc199952156"/>
      <w:bookmarkStart w:id="164" w:name="_Toc199952157"/>
      <w:bookmarkStart w:id="165" w:name="_Toc199952158"/>
      <w:bookmarkStart w:id="166" w:name="_Toc199952159"/>
      <w:bookmarkStart w:id="167" w:name="_Toc199952160"/>
      <w:bookmarkStart w:id="168" w:name="_Toc199952161"/>
      <w:bookmarkStart w:id="169" w:name="_Toc199952162"/>
      <w:bookmarkStart w:id="170" w:name="_Toc199952163"/>
      <w:bookmarkStart w:id="171" w:name="_Toc19995216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0327D2">
        <w:rPr>
          <w:rFonts w:cs="Arial"/>
          <w:color w:val="auto"/>
          <w:sz w:val="22"/>
        </w:rPr>
        <w:t>Kontaktní údaje správce</w:t>
      </w:r>
      <w:bookmarkEnd w:id="171"/>
    </w:p>
    <w:p w14:paraId="2F9EB04D" w14:textId="1AB76ADA" w:rsidR="00A57F37" w:rsidRPr="000E1AF3" w:rsidRDefault="00A57F37" w:rsidP="00A57F37">
      <w:pPr>
        <w:jc w:val="both"/>
        <w:rPr>
          <w:rFonts w:cs="Arial"/>
        </w:rPr>
      </w:pPr>
      <w:r w:rsidRPr="000E1AF3">
        <w:rPr>
          <w:rFonts w:cs="Arial"/>
        </w:rPr>
        <w:t xml:space="preserve">Pro uplatnění práv subjektů osobních údajů přijímáme žádosti na naší adrese </w:t>
      </w:r>
      <w:r w:rsidR="00932DF5" w:rsidRPr="00932B42">
        <w:rPr>
          <w:rFonts w:cs="Arial"/>
        </w:rPr>
        <w:t>Drtinova 467/</w:t>
      </w:r>
      <w:proofErr w:type="gramStart"/>
      <w:r w:rsidR="00932DF5" w:rsidRPr="00932B42">
        <w:rPr>
          <w:rFonts w:cs="Arial"/>
        </w:rPr>
        <w:t>2a</w:t>
      </w:r>
      <w:proofErr w:type="gramEnd"/>
      <w:r w:rsidR="00932DF5" w:rsidRPr="00932B42">
        <w:rPr>
          <w:rFonts w:cs="Arial"/>
        </w:rPr>
        <w:t>, Praha 5, PSČ 150 00</w:t>
      </w:r>
      <w:r w:rsidRPr="000E1AF3">
        <w:rPr>
          <w:rFonts w:cs="Arial"/>
        </w:rPr>
        <w:t xml:space="preserve">. </w:t>
      </w:r>
    </w:p>
    <w:p w14:paraId="75DE431A" w14:textId="5793BA5B" w:rsidR="00A57F37" w:rsidRPr="000327D2" w:rsidRDefault="00A57F37" w:rsidP="00A57F37">
      <w:pPr>
        <w:rPr>
          <w:rFonts w:cs="Arial"/>
        </w:rPr>
      </w:pPr>
      <w:r w:rsidRPr="000327D2">
        <w:rPr>
          <w:rFonts w:cs="Arial"/>
        </w:rPr>
        <w:t>V případě, že si přejete zaslat stížnost s ohledem na Vaše práva</w:t>
      </w:r>
      <w:r w:rsidR="00557892">
        <w:rPr>
          <w:rFonts w:cs="Arial"/>
        </w:rPr>
        <w:t>,</w:t>
      </w:r>
      <w:r w:rsidRPr="000327D2">
        <w:rPr>
          <w:rFonts w:cs="Arial"/>
        </w:rPr>
        <w:t xml:space="preserve"> je k přijetí této stížnosti kompetentní </w:t>
      </w:r>
      <w:r>
        <w:rPr>
          <w:rFonts w:cs="Arial"/>
        </w:rPr>
        <w:t>osoba</w:t>
      </w:r>
      <w:r w:rsidRPr="000327D2">
        <w:rPr>
          <w:rFonts w:cs="Arial"/>
        </w:rPr>
        <w:t xml:space="preserve"> </w:t>
      </w:r>
      <w:r>
        <w:rPr>
          <w:rFonts w:cs="Arial"/>
        </w:rPr>
        <w:t xml:space="preserve">určená pro ochranu osobních údajů ve </w:t>
      </w:r>
      <w:r w:rsidRPr="000327D2">
        <w:rPr>
          <w:rFonts w:cs="Arial"/>
        </w:rPr>
        <w:t>společnosti.</w:t>
      </w:r>
    </w:p>
    <w:p w14:paraId="6AC12112" w14:textId="5C597304" w:rsidR="00A57F37" w:rsidRDefault="00A57F37" w:rsidP="00A57F37">
      <w:pPr>
        <w:spacing w:after="0"/>
        <w:jc w:val="both"/>
        <w:rPr>
          <w:rFonts w:cs="Arial"/>
        </w:rPr>
      </w:pPr>
      <w:r w:rsidRPr="000327D2">
        <w:rPr>
          <w:rFonts w:cs="Arial"/>
        </w:rPr>
        <w:t>Vaše žádosti/stížnosti zpracujeme bez zbytečného odkladu a budeme Vás informovat o vyřízení do 30 dnů od obdržení žádosti/stížnosti.</w:t>
      </w:r>
    </w:p>
    <w:p w14:paraId="6E9E4D2C" w14:textId="4A038054" w:rsidR="008E7B68" w:rsidRDefault="008E7B68" w:rsidP="00A57F37">
      <w:pPr>
        <w:spacing w:after="0"/>
        <w:jc w:val="both"/>
        <w:rPr>
          <w:rFonts w:cs="Arial"/>
        </w:rPr>
      </w:pPr>
    </w:p>
    <w:tbl>
      <w:tblPr>
        <w:tblStyle w:val="Mkatabulky"/>
        <w:tblW w:w="0" w:type="auto"/>
        <w:tblLook w:val="04A0" w:firstRow="1" w:lastRow="0" w:firstColumn="1" w:lastColumn="0" w:noHBand="0" w:noVBand="1"/>
      </w:tblPr>
      <w:tblGrid>
        <w:gridCol w:w="3209"/>
        <w:gridCol w:w="5150"/>
      </w:tblGrid>
      <w:tr w:rsidR="007E12C4" w14:paraId="6CA42AD7" w14:textId="77777777" w:rsidTr="004A49A9">
        <w:tc>
          <w:tcPr>
            <w:tcW w:w="32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B920B6" w14:textId="12B43DD8" w:rsidR="007E12C4" w:rsidRDefault="007E12C4" w:rsidP="004A49A9">
            <w:pPr>
              <w:rPr>
                <w:color w:val="FFFFFF" w:themeColor="background1"/>
              </w:rPr>
            </w:pPr>
            <w:r>
              <w:rPr>
                <w:color w:val="FFFFFF" w:themeColor="background1"/>
              </w:rPr>
              <w:t>Identifikační údaj</w:t>
            </w:r>
            <w:r w:rsidR="00390CC5">
              <w:rPr>
                <w:color w:val="FFFFFF" w:themeColor="background1"/>
              </w:rPr>
              <w:t>e</w:t>
            </w:r>
          </w:p>
        </w:tc>
        <w:tc>
          <w:tcPr>
            <w:tcW w:w="5150" w:type="dxa"/>
            <w:tcBorders>
              <w:top w:val="single" w:sz="4" w:space="0" w:color="auto"/>
              <w:left w:val="single" w:sz="4" w:space="0" w:color="auto"/>
              <w:bottom w:val="single" w:sz="4" w:space="0" w:color="auto"/>
              <w:right w:val="single" w:sz="4" w:space="0" w:color="auto"/>
            </w:tcBorders>
            <w:shd w:val="clear" w:color="auto" w:fill="000000" w:themeFill="text1"/>
          </w:tcPr>
          <w:p w14:paraId="0D28ADE7" w14:textId="77777777" w:rsidR="007E12C4" w:rsidRDefault="007E12C4" w:rsidP="004A49A9">
            <w:pPr>
              <w:rPr>
                <w:color w:val="FFFFFF" w:themeColor="background1"/>
              </w:rPr>
            </w:pPr>
          </w:p>
        </w:tc>
      </w:tr>
      <w:tr w:rsidR="007E12C4" w14:paraId="7789D8DC"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710C7596" w14:textId="77777777" w:rsidR="007E12C4" w:rsidRDefault="007E12C4" w:rsidP="004A49A9">
            <w:r>
              <w:t>Přesný název firmy</w:t>
            </w:r>
          </w:p>
        </w:tc>
        <w:tc>
          <w:tcPr>
            <w:tcW w:w="5150" w:type="dxa"/>
            <w:tcBorders>
              <w:top w:val="single" w:sz="4" w:space="0" w:color="auto"/>
              <w:left w:val="single" w:sz="4" w:space="0" w:color="auto"/>
              <w:bottom w:val="single" w:sz="4" w:space="0" w:color="auto"/>
              <w:right w:val="single" w:sz="4" w:space="0" w:color="auto"/>
            </w:tcBorders>
          </w:tcPr>
          <w:p w14:paraId="0607E286" w14:textId="5CC3A387" w:rsidR="007E12C4" w:rsidRDefault="00C32F81" w:rsidP="004A49A9">
            <w:r>
              <w:t>TRIXIT</w:t>
            </w:r>
            <w:r w:rsidR="004C6377">
              <w:t>, s.r.o.</w:t>
            </w:r>
          </w:p>
        </w:tc>
      </w:tr>
      <w:tr w:rsidR="007E12C4" w14:paraId="1294CD0F"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7E517A3C" w14:textId="77777777" w:rsidR="007E12C4" w:rsidRDefault="007E12C4" w:rsidP="004A49A9">
            <w:r>
              <w:t>Sídlo</w:t>
            </w:r>
          </w:p>
        </w:tc>
        <w:tc>
          <w:tcPr>
            <w:tcW w:w="5150" w:type="dxa"/>
            <w:tcBorders>
              <w:top w:val="single" w:sz="4" w:space="0" w:color="auto"/>
              <w:left w:val="single" w:sz="4" w:space="0" w:color="auto"/>
              <w:bottom w:val="single" w:sz="4" w:space="0" w:color="auto"/>
              <w:right w:val="single" w:sz="4" w:space="0" w:color="auto"/>
            </w:tcBorders>
          </w:tcPr>
          <w:p w14:paraId="4355DCD0" w14:textId="77777777" w:rsidR="007E32A0" w:rsidRDefault="007E32A0" w:rsidP="007E32A0">
            <w:r>
              <w:tab/>
            </w:r>
          </w:p>
          <w:p w14:paraId="16CB5BFE" w14:textId="098AFC53" w:rsidR="007E12C4" w:rsidRPr="00591840" w:rsidRDefault="007E32A0" w:rsidP="007A4EFD">
            <w:pPr>
              <w:ind w:left="230" w:firstLine="54"/>
            </w:pPr>
            <w:r>
              <w:t>Politických vězňů 1658/</w:t>
            </w:r>
            <w:proofErr w:type="gramStart"/>
            <w:r>
              <w:t>8a</w:t>
            </w:r>
            <w:proofErr w:type="gramEnd"/>
            <w:r>
              <w:t>, Nové Město, 110 00 Praha 1</w:t>
            </w:r>
          </w:p>
        </w:tc>
      </w:tr>
      <w:tr w:rsidR="007E12C4" w14:paraId="31538A04"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718B6B3F" w14:textId="77777777" w:rsidR="007E12C4" w:rsidRDefault="007E12C4" w:rsidP="004A49A9">
            <w:r>
              <w:t>IČO</w:t>
            </w:r>
          </w:p>
        </w:tc>
        <w:tc>
          <w:tcPr>
            <w:tcW w:w="5150" w:type="dxa"/>
            <w:tcBorders>
              <w:top w:val="single" w:sz="4" w:space="0" w:color="auto"/>
              <w:left w:val="single" w:sz="4" w:space="0" w:color="auto"/>
              <w:bottom w:val="single" w:sz="4" w:space="0" w:color="auto"/>
              <w:right w:val="single" w:sz="4" w:space="0" w:color="auto"/>
            </w:tcBorders>
          </w:tcPr>
          <w:p w14:paraId="0C9E55F0" w14:textId="591C4760" w:rsidR="007E12C4" w:rsidRPr="00C32F81" w:rsidRDefault="00C32F81" w:rsidP="00C32F81">
            <w:pPr>
              <w:pBdr>
                <w:top w:val="single" w:sz="4" w:space="4" w:color="9CC2E5" w:themeColor="accent1" w:themeTint="99"/>
                <w:left w:val="single" w:sz="4" w:space="4" w:color="9CC2E5" w:themeColor="accent1" w:themeTint="99"/>
                <w:bottom w:val="single" w:sz="4" w:space="4" w:color="9CC2E5" w:themeColor="accent1" w:themeTint="99"/>
                <w:right w:val="single" w:sz="4" w:space="4" w:color="9CC2E5" w:themeColor="accent1" w:themeTint="99"/>
              </w:pBdr>
            </w:pPr>
            <w:r w:rsidRPr="00C32F81">
              <w:t>08510938</w:t>
            </w:r>
          </w:p>
        </w:tc>
      </w:tr>
      <w:tr w:rsidR="007E12C4" w14:paraId="5E7AE188"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6CE28D46" w14:textId="77777777" w:rsidR="007E12C4" w:rsidRDefault="007E12C4" w:rsidP="004A49A9">
            <w:r>
              <w:t>Firemní telefon</w:t>
            </w:r>
          </w:p>
        </w:tc>
        <w:tc>
          <w:tcPr>
            <w:tcW w:w="5150" w:type="dxa"/>
            <w:tcBorders>
              <w:top w:val="single" w:sz="4" w:space="0" w:color="auto"/>
              <w:left w:val="single" w:sz="4" w:space="0" w:color="auto"/>
              <w:bottom w:val="single" w:sz="4" w:space="0" w:color="auto"/>
              <w:right w:val="single" w:sz="4" w:space="0" w:color="auto"/>
            </w:tcBorders>
          </w:tcPr>
          <w:p w14:paraId="4A529DC1" w14:textId="4B909193" w:rsidR="007E12C4" w:rsidRDefault="00000000" w:rsidP="004301C6">
            <w:hyperlink r:id="rId11" w:history="1">
              <w:r w:rsidR="00C32F81" w:rsidRPr="00C32F81">
                <w:t xml:space="preserve"> </w:t>
              </w:r>
              <w:r w:rsidR="00567477" w:rsidRPr="007A4EFD">
                <w:t>+420 733 172 562</w:t>
              </w:r>
              <w:r w:rsidR="00C32F81" w:rsidRPr="00C32F81">
                <w:t> </w:t>
              </w:r>
            </w:hyperlink>
          </w:p>
        </w:tc>
      </w:tr>
      <w:tr w:rsidR="007E12C4" w14:paraId="554B98A7"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2B2B183E" w14:textId="77777777" w:rsidR="007E12C4" w:rsidRDefault="007E12C4" w:rsidP="004A49A9">
            <w:r>
              <w:t>Firemní e-mail</w:t>
            </w:r>
          </w:p>
        </w:tc>
        <w:tc>
          <w:tcPr>
            <w:tcW w:w="5150" w:type="dxa"/>
            <w:tcBorders>
              <w:top w:val="single" w:sz="4" w:space="0" w:color="auto"/>
              <w:left w:val="single" w:sz="4" w:space="0" w:color="auto"/>
              <w:bottom w:val="single" w:sz="4" w:space="0" w:color="auto"/>
              <w:right w:val="single" w:sz="4" w:space="0" w:color="auto"/>
            </w:tcBorders>
          </w:tcPr>
          <w:p w14:paraId="2F4DC356" w14:textId="3CFCC3CA" w:rsidR="007E12C4" w:rsidRDefault="00000000" w:rsidP="004A49A9">
            <w:hyperlink r:id="rId12" w:history="1">
              <w:r w:rsidR="00C32F81" w:rsidRPr="00C32F81">
                <w:t>hello@trixit.cz</w:t>
              </w:r>
            </w:hyperlink>
          </w:p>
        </w:tc>
      </w:tr>
      <w:tr w:rsidR="007E12C4" w14:paraId="5ED5A461" w14:textId="77777777" w:rsidTr="004A49A9">
        <w:tc>
          <w:tcPr>
            <w:tcW w:w="3209" w:type="dxa"/>
            <w:tcBorders>
              <w:top w:val="single" w:sz="4" w:space="0" w:color="auto"/>
              <w:left w:val="single" w:sz="4" w:space="0" w:color="auto"/>
              <w:bottom w:val="single" w:sz="4" w:space="0" w:color="auto"/>
              <w:right w:val="single" w:sz="4" w:space="0" w:color="auto"/>
            </w:tcBorders>
            <w:hideMark/>
          </w:tcPr>
          <w:p w14:paraId="502C1369" w14:textId="64715E47" w:rsidR="007E12C4" w:rsidRDefault="00274F9C" w:rsidP="004A49A9">
            <w:r>
              <w:t>Web</w:t>
            </w:r>
          </w:p>
        </w:tc>
        <w:tc>
          <w:tcPr>
            <w:tcW w:w="5150" w:type="dxa"/>
            <w:tcBorders>
              <w:top w:val="single" w:sz="4" w:space="0" w:color="auto"/>
              <w:left w:val="single" w:sz="4" w:space="0" w:color="auto"/>
              <w:bottom w:val="single" w:sz="4" w:space="0" w:color="auto"/>
              <w:right w:val="single" w:sz="4" w:space="0" w:color="auto"/>
            </w:tcBorders>
          </w:tcPr>
          <w:p w14:paraId="45F18DB1" w14:textId="4E3056BB" w:rsidR="007E12C4" w:rsidRDefault="00C32F81" w:rsidP="004A49A9">
            <w:r>
              <w:t>Trixit.cz</w:t>
            </w:r>
          </w:p>
        </w:tc>
      </w:tr>
    </w:tbl>
    <w:p w14:paraId="035EED5D" w14:textId="77777777" w:rsidR="008E7B68" w:rsidRPr="000327D2" w:rsidRDefault="008E7B68" w:rsidP="00A57F37">
      <w:pPr>
        <w:spacing w:after="0"/>
        <w:jc w:val="both"/>
        <w:rPr>
          <w:rFonts w:cs="Arial"/>
        </w:rPr>
      </w:pPr>
    </w:p>
    <w:p w14:paraId="0E1EADA6"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72" w:name="_Toc199952165"/>
      <w:r w:rsidRPr="000327D2">
        <w:rPr>
          <w:rFonts w:eastAsia="Times New Roman" w:cs="Arial"/>
          <w:b w:val="0"/>
          <w:color w:val="auto"/>
        </w:rPr>
        <w:lastRenderedPageBreak/>
        <w:t>Převažující/nadřazené zájmy</w:t>
      </w:r>
      <w:bookmarkEnd w:id="172"/>
    </w:p>
    <w:p w14:paraId="49F86151" w14:textId="44D743D6" w:rsidR="00A57F37" w:rsidRPr="000327D2" w:rsidRDefault="00A57F37" w:rsidP="00A57F37">
      <w:pPr>
        <w:spacing w:after="0"/>
        <w:rPr>
          <w:rFonts w:cs="Arial"/>
        </w:rPr>
      </w:pPr>
      <w:r w:rsidRPr="000327D2">
        <w:rPr>
          <w:rFonts w:cs="Arial"/>
        </w:rPr>
        <w:t xml:space="preserve">Některá práva a povinnosti společnosti </w:t>
      </w:r>
      <w:r w:rsidR="00C32F81">
        <w:rPr>
          <w:rFonts w:cs="Arial"/>
        </w:rPr>
        <w:t>TRIXIT</w:t>
      </w:r>
      <w:r w:rsidR="004C6377">
        <w:rPr>
          <w:rFonts w:cs="Arial"/>
        </w:rPr>
        <w:t>, s.r.o.</w:t>
      </w:r>
      <w:r w:rsidRPr="000327D2">
        <w:rPr>
          <w:rFonts w:cs="Arial"/>
        </w:rPr>
        <w:t xml:space="preserve"> mohou být nadřazená nad právy jednotlivců, pokud za daných konkrétních okolností existuje oprávněný zájem, který převažuje nad zájmem jednotlivce (přednostní zájem). Převažující zájem existuje, je-li třeba:</w:t>
      </w:r>
    </w:p>
    <w:p w14:paraId="58BA3A1D" w14:textId="1DAE4A56" w:rsidR="00A57F37" w:rsidRPr="000327D2" w:rsidRDefault="00A57F37" w:rsidP="00A57F37">
      <w:pPr>
        <w:pStyle w:val="Odstavecseseznamem"/>
        <w:numPr>
          <w:ilvl w:val="0"/>
          <w:numId w:val="33"/>
        </w:numPr>
        <w:spacing w:after="200" w:line="276" w:lineRule="auto"/>
        <w:ind w:left="360"/>
        <w:rPr>
          <w:rFonts w:cs="Arial"/>
        </w:rPr>
      </w:pPr>
      <w:r w:rsidRPr="000327D2">
        <w:rPr>
          <w:rFonts w:cs="Arial"/>
        </w:rPr>
        <w:t>chránit oprávněné obchodní zájmy společnosti</w:t>
      </w:r>
      <w:r>
        <w:rPr>
          <w:rFonts w:cs="Arial"/>
        </w:rPr>
        <w:t xml:space="preserve"> </w:t>
      </w:r>
      <w:r w:rsidR="00C32F81">
        <w:rPr>
          <w:rFonts w:cs="Arial"/>
        </w:rPr>
        <w:t>TRIXIT</w:t>
      </w:r>
      <w:r w:rsidR="004C6377">
        <w:rPr>
          <w:rFonts w:cs="Arial"/>
        </w:rPr>
        <w:t>, s.r.o.</w:t>
      </w:r>
      <w:r>
        <w:rPr>
          <w:rFonts w:cs="Arial"/>
        </w:rPr>
        <w:t xml:space="preserve"> </w:t>
      </w:r>
      <w:r w:rsidRPr="000327D2">
        <w:rPr>
          <w:rFonts w:cs="Arial"/>
        </w:rPr>
        <w:t>včetně:</w:t>
      </w:r>
    </w:p>
    <w:p w14:paraId="7B5454A1" w14:textId="6C3AB4B7" w:rsidR="00A57F37" w:rsidRPr="000327D2" w:rsidRDefault="00A57F37" w:rsidP="00A57F37">
      <w:pPr>
        <w:pStyle w:val="Odstavecseseznamem"/>
        <w:numPr>
          <w:ilvl w:val="0"/>
          <w:numId w:val="34"/>
        </w:numPr>
        <w:spacing w:after="200" w:line="276" w:lineRule="auto"/>
        <w:ind w:left="700"/>
        <w:rPr>
          <w:rFonts w:cs="Arial"/>
          <w:sz w:val="24"/>
        </w:rPr>
      </w:pPr>
      <w:r w:rsidRPr="000327D2">
        <w:rPr>
          <w:rFonts w:cs="Arial"/>
        </w:rPr>
        <w:t>zdraví, bezpečnost</w:t>
      </w:r>
      <w:r w:rsidR="00210DDD">
        <w:rPr>
          <w:rFonts w:cs="Arial"/>
        </w:rPr>
        <w:t>i</w:t>
      </w:r>
      <w:r w:rsidRPr="000327D2">
        <w:rPr>
          <w:rFonts w:cs="Arial"/>
        </w:rPr>
        <w:t xml:space="preserve"> nebo bezpeč</w:t>
      </w:r>
      <w:r w:rsidR="000866DE">
        <w:rPr>
          <w:rFonts w:cs="Arial"/>
        </w:rPr>
        <w:t xml:space="preserve">í </w:t>
      </w:r>
      <w:r w:rsidRPr="000327D2">
        <w:rPr>
          <w:rFonts w:cs="Arial"/>
        </w:rPr>
        <w:t>jednotlivců,</w:t>
      </w:r>
    </w:p>
    <w:p w14:paraId="6D3FAC7B" w14:textId="1141F04B" w:rsidR="00A57F37" w:rsidRPr="000327D2" w:rsidRDefault="00A57F37" w:rsidP="00A57F37">
      <w:pPr>
        <w:pStyle w:val="Odstavecseseznamem"/>
        <w:numPr>
          <w:ilvl w:val="0"/>
          <w:numId w:val="34"/>
        </w:numPr>
        <w:spacing w:after="200" w:line="276" w:lineRule="auto"/>
        <w:ind w:left="700"/>
        <w:rPr>
          <w:rFonts w:cs="Arial"/>
          <w:sz w:val="24"/>
        </w:rPr>
      </w:pPr>
      <w:r w:rsidRPr="000327D2">
        <w:rPr>
          <w:rFonts w:cs="Arial"/>
        </w:rPr>
        <w:t>práv duševního vlastnictví, obchodního tajemství nebo jmén</w:t>
      </w:r>
      <w:r w:rsidR="007A2CDD">
        <w:rPr>
          <w:rFonts w:cs="Arial"/>
        </w:rPr>
        <w:t>a</w:t>
      </w:r>
      <w:r w:rsidRPr="000327D2">
        <w:rPr>
          <w:rFonts w:cs="Arial"/>
        </w:rPr>
        <w:t xml:space="preserve"> společnosti,</w:t>
      </w:r>
    </w:p>
    <w:p w14:paraId="3EC8DE99" w14:textId="77777777" w:rsidR="00A57F37" w:rsidRPr="000327D2" w:rsidRDefault="00A57F37" w:rsidP="00A57F37">
      <w:pPr>
        <w:pStyle w:val="Odstavecseseznamem"/>
        <w:numPr>
          <w:ilvl w:val="0"/>
          <w:numId w:val="34"/>
        </w:numPr>
        <w:spacing w:after="200" w:line="276" w:lineRule="auto"/>
        <w:ind w:left="700"/>
        <w:rPr>
          <w:rFonts w:cs="Arial"/>
          <w:sz w:val="24"/>
        </w:rPr>
      </w:pPr>
      <w:r w:rsidRPr="000327D2">
        <w:rPr>
          <w:rFonts w:cs="Arial"/>
        </w:rPr>
        <w:t>kontinuity obchodních operací,</w:t>
      </w:r>
    </w:p>
    <w:p w14:paraId="3B106D6C" w14:textId="77777777" w:rsidR="00A57F37" w:rsidRPr="000327D2" w:rsidRDefault="00A57F37" w:rsidP="00A57F37">
      <w:pPr>
        <w:pStyle w:val="Odstavecseseznamem"/>
        <w:numPr>
          <w:ilvl w:val="0"/>
          <w:numId w:val="33"/>
        </w:numPr>
        <w:spacing w:after="200" w:line="276" w:lineRule="auto"/>
        <w:ind w:left="360"/>
        <w:rPr>
          <w:rFonts w:cs="Arial"/>
        </w:rPr>
      </w:pPr>
      <w:r w:rsidRPr="000327D2">
        <w:rPr>
          <w:rFonts w:cs="Arial"/>
        </w:rPr>
        <w:t>předcházet nebo vyšetřovat porušení zákona, a to skutečné nebo předpokládané na základě odůvodněných podezření (včetně spolupráce s donucovacími orgány), smluv, nebo zásad naší společnosti,</w:t>
      </w:r>
    </w:p>
    <w:p w14:paraId="004299E9" w14:textId="7117F22B" w:rsidR="00A57F37" w:rsidRPr="000327D2" w:rsidRDefault="00A57F37" w:rsidP="00A57F37">
      <w:pPr>
        <w:pStyle w:val="Odstavecseseznamem"/>
        <w:numPr>
          <w:ilvl w:val="0"/>
          <w:numId w:val="33"/>
        </w:numPr>
        <w:spacing w:after="0" w:line="276" w:lineRule="auto"/>
        <w:ind w:left="360"/>
        <w:rPr>
          <w:rFonts w:cs="Arial"/>
        </w:rPr>
      </w:pPr>
      <w:r w:rsidRPr="000327D2">
        <w:rPr>
          <w:rFonts w:cs="Arial"/>
        </w:rPr>
        <w:t xml:space="preserve">jinak chránit nebo bránit práva společnosti </w:t>
      </w:r>
      <w:r w:rsidR="00C32F81">
        <w:rPr>
          <w:rFonts w:cs="Arial"/>
        </w:rPr>
        <w:t>TRIXIT</w:t>
      </w:r>
      <w:r w:rsidR="004C6377">
        <w:rPr>
          <w:rFonts w:cs="Arial"/>
        </w:rPr>
        <w:t>, s.r.o.</w:t>
      </w:r>
      <w:r w:rsidRPr="000327D2">
        <w:rPr>
          <w:rFonts w:cs="Arial"/>
        </w:rPr>
        <w:t>, jejích zaměstnanců nebo jiných osob.</w:t>
      </w:r>
    </w:p>
    <w:p w14:paraId="161732AC"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73" w:name="_Toc199952166"/>
      <w:r w:rsidRPr="000327D2">
        <w:rPr>
          <w:rFonts w:eastAsia="Times New Roman" w:cs="Arial"/>
          <w:b w:val="0"/>
          <w:color w:val="auto"/>
        </w:rPr>
        <w:lastRenderedPageBreak/>
        <w:t>Přenos osobních údajů třetím stranám</w:t>
      </w:r>
      <w:bookmarkEnd w:id="173"/>
    </w:p>
    <w:p w14:paraId="12FFBEB7" w14:textId="77777777" w:rsidR="00A57F37" w:rsidRPr="000327D2" w:rsidRDefault="00A57F37" w:rsidP="00A57F37">
      <w:pPr>
        <w:spacing w:after="0"/>
        <w:jc w:val="both"/>
        <w:rPr>
          <w:rFonts w:cs="Arial"/>
        </w:rPr>
      </w:pPr>
      <w:r w:rsidRPr="000327D2">
        <w:rPr>
          <w:rFonts w:cs="Arial"/>
        </w:rPr>
        <w:t>V rámci naší činnosti mohou být Vaše osobní údaje poskytnuty:</w:t>
      </w:r>
    </w:p>
    <w:p w14:paraId="7844263C" w14:textId="77777777" w:rsidR="00A57F37" w:rsidRPr="000327D2" w:rsidRDefault="00A57F37" w:rsidP="00A57F37">
      <w:pPr>
        <w:pStyle w:val="Odstavecseseznamem"/>
        <w:numPr>
          <w:ilvl w:val="0"/>
          <w:numId w:val="36"/>
        </w:numPr>
        <w:spacing w:after="200" w:line="276" w:lineRule="auto"/>
        <w:ind w:left="360"/>
        <w:jc w:val="both"/>
        <w:rPr>
          <w:rFonts w:cs="Arial"/>
        </w:rPr>
      </w:pPr>
      <w:r w:rsidRPr="000327D2">
        <w:rPr>
          <w:rFonts w:cs="Arial"/>
        </w:rPr>
        <w:t>zákonem daným subjektům, např. soudům, České národní bance, exekutorům nebo insolvenčním správcům,</w:t>
      </w:r>
    </w:p>
    <w:p w14:paraId="697BC130" w14:textId="77777777" w:rsidR="00A57F37" w:rsidRPr="000327D2" w:rsidRDefault="00A57F37" w:rsidP="00A57F37">
      <w:pPr>
        <w:pStyle w:val="Odstavecseseznamem"/>
        <w:numPr>
          <w:ilvl w:val="0"/>
          <w:numId w:val="36"/>
        </w:numPr>
        <w:spacing w:after="200" w:line="276" w:lineRule="auto"/>
        <w:ind w:left="360"/>
        <w:jc w:val="both"/>
        <w:rPr>
          <w:rFonts w:cs="Arial"/>
        </w:rPr>
      </w:pPr>
      <w:r w:rsidRPr="000327D2">
        <w:rPr>
          <w:rFonts w:cs="Arial"/>
        </w:rPr>
        <w:t>dalším subjektům pro ochranu práv (např. soudům, vyšetřovatelům, soudním komisařům apod.),</w:t>
      </w:r>
    </w:p>
    <w:p w14:paraId="4BAF4858" w14:textId="77777777" w:rsidR="00A57F37" w:rsidRDefault="00A57F37" w:rsidP="00A57F37">
      <w:pPr>
        <w:pStyle w:val="Odstavecseseznamem"/>
        <w:numPr>
          <w:ilvl w:val="0"/>
          <w:numId w:val="36"/>
        </w:numPr>
        <w:spacing w:after="200" w:line="276" w:lineRule="auto"/>
        <w:ind w:left="360"/>
        <w:jc w:val="both"/>
        <w:rPr>
          <w:rFonts w:cs="Arial"/>
        </w:rPr>
      </w:pPr>
      <w:r w:rsidRPr="000327D2">
        <w:rPr>
          <w:rFonts w:cs="Arial"/>
        </w:rPr>
        <w:t xml:space="preserve">zpracovatelům, kteří zaručují technické a organizační zabezpečení ochrany osobních </w:t>
      </w:r>
      <w:r w:rsidRPr="005C3462">
        <w:rPr>
          <w:rFonts w:cs="Arial"/>
        </w:rPr>
        <w:t>údajů,</w:t>
      </w:r>
    </w:p>
    <w:p w14:paraId="7C404D79" w14:textId="383C87D0" w:rsidR="00B5293C" w:rsidRPr="00B5293C" w:rsidRDefault="00B5293C" w:rsidP="007A4EFD">
      <w:pPr>
        <w:pStyle w:val="Odstavecseseznamem"/>
        <w:numPr>
          <w:ilvl w:val="0"/>
          <w:numId w:val="36"/>
        </w:numPr>
        <w:spacing w:after="200" w:line="276" w:lineRule="auto"/>
        <w:ind w:left="360"/>
        <w:jc w:val="both"/>
        <w:rPr>
          <w:rFonts w:cs="Arial"/>
        </w:rPr>
      </w:pPr>
      <w:r>
        <w:rPr>
          <w:rFonts w:cs="Arial"/>
        </w:rPr>
        <w:t xml:space="preserve">osobám </w:t>
      </w:r>
      <w:r w:rsidRPr="00B5293C">
        <w:rPr>
          <w:rFonts w:cs="Arial"/>
        </w:rPr>
        <w:t>podílející</w:t>
      </w:r>
      <w:r>
        <w:rPr>
          <w:rFonts w:cs="Arial"/>
        </w:rPr>
        <w:t>m</w:t>
      </w:r>
      <w:r w:rsidRPr="00B5293C">
        <w:rPr>
          <w:rFonts w:cs="Arial"/>
        </w:rPr>
        <w:t xml:space="preserve"> se na poskytovaní služeb (zejména spolupracující osoby) a na realizaci plateb na základě smlouvy,</w:t>
      </w:r>
    </w:p>
    <w:p w14:paraId="2107F537" w14:textId="77777777" w:rsidR="0072194F" w:rsidRDefault="00B5293C" w:rsidP="0072194F">
      <w:pPr>
        <w:pStyle w:val="Odstavecseseznamem"/>
        <w:numPr>
          <w:ilvl w:val="0"/>
          <w:numId w:val="36"/>
        </w:numPr>
        <w:spacing w:after="200" w:line="276" w:lineRule="auto"/>
        <w:ind w:left="360"/>
        <w:jc w:val="both"/>
        <w:rPr>
          <w:rFonts w:cs="Arial"/>
        </w:rPr>
      </w:pPr>
      <w:r w:rsidRPr="0072194F">
        <w:rPr>
          <w:rFonts w:cs="Arial"/>
        </w:rPr>
        <w:t>osobám zajišťujícím služby provozování webu a další služby v souvislosti s provozováním webu (typicky pracovníci IT),</w:t>
      </w:r>
    </w:p>
    <w:p w14:paraId="78136651" w14:textId="25517AE1" w:rsidR="0072194F" w:rsidRDefault="0072194F" w:rsidP="0072194F">
      <w:pPr>
        <w:pStyle w:val="Odstavecseseznamem"/>
        <w:numPr>
          <w:ilvl w:val="0"/>
          <w:numId w:val="36"/>
        </w:numPr>
        <w:spacing w:after="200" w:line="276" w:lineRule="auto"/>
        <w:ind w:left="360"/>
        <w:jc w:val="both"/>
        <w:rPr>
          <w:rFonts w:cs="Arial"/>
        </w:rPr>
      </w:pPr>
      <w:r>
        <w:rPr>
          <w:rFonts w:cs="Arial"/>
        </w:rPr>
        <w:t>osobám</w:t>
      </w:r>
      <w:r w:rsidRPr="0072194F">
        <w:rPr>
          <w:rFonts w:cs="Arial"/>
        </w:rPr>
        <w:t xml:space="preserve"> </w:t>
      </w:r>
      <w:r w:rsidRPr="00932B42">
        <w:rPr>
          <w:rFonts w:cs="Arial"/>
        </w:rPr>
        <w:t>zajišťujícím marketingové služby v rozsahu těchto podmínek</w:t>
      </w:r>
    </w:p>
    <w:p w14:paraId="2BBCE841" w14:textId="77777777" w:rsidR="00192358" w:rsidRPr="0072194F" w:rsidRDefault="00192358" w:rsidP="007A4EFD">
      <w:pPr>
        <w:pStyle w:val="Odstavecseseznamem"/>
      </w:pPr>
    </w:p>
    <w:p w14:paraId="3BE34AD8" w14:textId="72D00AA4" w:rsidR="00E5196E" w:rsidRDefault="00E5196E" w:rsidP="00192358">
      <w:pPr>
        <w:spacing w:after="200" w:line="276" w:lineRule="auto"/>
        <w:ind w:firstLine="0"/>
        <w:jc w:val="both"/>
        <w:rPr>
          <w:rFonts w:cs="Arial"/>
        </w:rPr>
      </w:pPr>
      <w:r w:rsidRPr="00E5196E">
        <w:rPr>
          <w:rFonts w:cs="Arial"/>
        </w:rPr>
        <w:t>Za účelem poskytování kvalitní péče, správce využívá v některých případech také externích partnerů (účetní, právní poradci apod.). Při těchto činnostech může docházet k předání některých osobních údajů. Externí dodavatelé jsou buď v pozici správců osobních údajů, nebo tzv. zpracovatelů osobních údajů a mají se správcem uzavřenou písemnou smlouvu, která je zavazuje dodržovat přísné zásady při nakládání s osobními údaji. V takovém případě není pro účely výkonu zpracovatelské činnosti vyžadován souhlas subjektu, neboť takové zpracování umožňuje přímo právní předpis. Své dodavatele si správce vybírá podle přísných kritérií, proto subjekty o svá data nemusí mít obavu. Aktuální seznam konkrétních zpracovatelů je k dispozici na vyžádání v sídle správce.</w:t>
      </w:r>
    </w:p>
    <w:p w14:paraId="60C9A0D2" w14:textId="5320F5E6" w:rsidR="00A57F37" w:rsidRPr="007A4EFD" w:rsidRDefault="00A57F37" w:rsidP="007A4EFD">
      <w:pPr>
        <w:spacing w:after="200" w:line="276" w:lineRule="auto"/>
        <w:ind w:firstLine="0"/>
        <w:jc w:val="both"/>
        <w:rPr>
          <w:rFonts w:cs="Arial"/>
        </w:rPr>
      </w:pPr>
      <w:r w:rsidRPr="007A4EFD">
        <w:rPr>
          <w:rFonts w:cs="Arial"/>
        </w:rPr>
        <w:t>Třetím stranám jsou předávány osobní údaje pouze v rozsahu nezbytném pro plnění obchodního účelu.</w:t>
      </w:r>
    </w:p>
    <w:p w14:paraId="322B93C6" w14:textId="64FBB782" w:rsidR="00A57F37" w:rsidRDefault="00A57F37" w:rsidP="00A57F37">
      <w:pPr>
        <w:spacing w:after="0"/>
        <w:jc w:val="both"/>
        <w:rPr>
          <w:rFonts w:cs="Arial"/>
        </w:rPr>
      </w:pPr>
      <w:r w:rsidRPr="000327D2">
        <w:rPr>
          <w:rFonts w:cs="Arial"/>
        </w:rPr>
        <w:t xml:space="preserve">Společnost </w:t>
      </w:r>
      <w:r w:rsidR="00C32F81">
        <w:rPr>
          <w:rFonts w:cs="Arial"/>
        </w:rPr>
        <w:t>TRIXIT</w:t>
      </w:r>
      <w:r w:rsidR="004C6377">
        <w:rPr>
          <w:rFonts w:cs="Arial"/>
        </w:rPr>
        <w:t>, s.r.o.</w:t>
      </w:r>
      <w:r w:rsidRPr="000327D2">
        <w:rPr>
          <w:rFonts w:cs="Arial"/>
        </w:rPr>
        <w:t xml:space="preserve"> spolupracuje pouze se zpracovateli, kteří poskytují dostatečné záruky zavedení vhodných technických a organizačních opatření tak, aby dané zpracování splňovalo zákonné požadavky</w:t>
      </w:r>
      <w:r w:rsidR="000942D4">
        <w:rPr>
          <w:rFonts w:cs="Arial"/>
        </w:rPr>
        <w:t>,</w:t>
      </w:r>
      <w:r w:rsidRPr="000327D2">
        <w:rPr>
          <w:rFonts w:cs="Arial"/>
        </w:rPr>
        <w:t xml:space="preserve"> a aby byla zajištěna ochrana práv nejen našich klientů</w:t>
      </w:r>
      <w:r w:rsidR="00447630">
        <w:rPr>
          <w:rFonts w:cs="Arial"/>
        </w:rPr>
        <w:t>,</w:t>
      </w:r>
      <w:r w:rsidRPr="000327D2">
        <w:rPr>
          <w:rFonts w:cs="Arial"/>
        </w:rPr>
        <w:t xml:space="preserve"> ale také zaměstnanců.</w:t>
      </w:r>
    </w:p>
    <w:p w14:paraId="4CD0D398" w14:textId="77777777" w:rsidR="00A57F37" w:rsidRDefault="00A57F37" w:rsidP="00A57F37">
      <w:pPr>
        <w:spacing w:after="0"/>
        <w:jc w:val="both"/>
        <w:rPr>
          <w:rFonts w:cs="Arial"/>
        </w:rPr>
      </w:pPr>
    </w:p>
    <w:p w14:paraId="262E498D" w14:textId="29677506"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74" w:name="_Toc199952167"/>
      <w:r w:rsidRPr="000327D2">
        <w:rPr>
          <w:rFonts w:eastAsia="Times New Roman" w:cs="Arial"/>
          <w:b w:val="0"/>
          <w:color w:val="auto"/>
        </w:rPr>
        <w:lastRenderedPageBreak/>
        <w:t>Seznam subjektů, které mohou přijít do styku s </w:t>
      </w:r>
      <w:r w:rsidR="00EB2FF4">
        <w:rPr>
          <w:rFonts w:eastAsia="Times New Roman" w:cs="Arial"/>
          <w:b w:val="0"/>
          <w:color w:val="auto"/>
        </w:rPr>
        <w:t>v</w:t>
      </w:r>
      <w:r w:rsidRPr="000327D2">
        <w:rPr>
          <w:rFonts w:eastAsia="Times New Roman" w:cs="Arial"/>
          <w:b w:val="0"/>
          <w:color w:val="auto"/>
        </w:rPr>
        <w:t>ašimi kontaktními údaji:</w:t>
      </w:r>
      <w:bookmarkEnd w:id="174"/>
    </w:p>
    <w:p w14:paraId="03E2C238" w14:textId="736E09EE" w:rsidR="008E7B68" w:rsidRPr="008E7B68" w:rsidRDefault="00A57F37" w:rsidP="008E7B68">
      <w:pPr>
        <w:spacing w:after="0"/>
        <w:jc w:val="both"/>
        <w:rPr>
          <w:rFonts w:cs="Arial"/>
        </w:rPr>
      </w:pPr>
      <w:r w:rsidRPr="000327D2">
        <w:rPr>
          <w:rFonts w:cs="Arial"/>
          <w:b/>
        </w:rPr>
        <w:t>Správce</w:t>
      </w:r>
      <w:r w:rsidRPr="000327D2">
        <w:rPr>
          <w:rFonts w:cs="Arial"/>
        </w:rPr>
        <w:t>:</w:t>
      </w:r>
    </w:p>
    <w:tbl>
      <w:tblPr>
        <w:tblStyle w:val="Mkatabulky"/>
        <w:tblW w:w="0" w:type="auto"/>
        <w:tblLook w:val="04A0" w:firstRow="1" w:lastRow="0" w:firstColumn="1" w:lastColumn="0" w:noHBand="0" w:noVBand="1"/>
      </w:tblPr>
      <w:tblGrid>
        <w:gridCol w:w="3209"/>
        <w:gridCol w:w="5150"/>
      </w:tblGrid>
      <w:tr w:rsidR="00C32F81" w14:paraId="105A6C28" w14:textId="77777777" w:rsidTr="002C776A">
        <w:tc>
          <w:tcPr>
            <w:tcW w:w="32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1512192" w14:textId="1ABEE6E2" w:rsidR="00C32F81" w:rsidRDefault="00C32F81" w:rsidP="002C776A">
            <w:pPr>
              <w:rPr>
                <w:color w:val="FFFFFF" w:themeColor="background1"/>
              </w:rPr>
            </w:pPr>
            <w:r>
              <w:rPr>
                <w:color w:val="FFFFFF" w:themeColor="background1"/>
              </w:rPr>
              <w:t>Identifikační údaj</w:t>
            </w:r>
            <w:r w:rsidR="000E7281">
              <w:rPr>
                <w:color w:val="FFFFFF" w:themeColor="background1"/>
              </w:rPr>
              <w:t>e</w:t>
            </w:r>
          </w:p>
        </w:tc>
        <w:tc>
          <w:tcPr>
            <w:tcW w:w="5150" w:type="dxa"/>
            <w:tcBorders>
              <w:top w:val="single" w:sz="4" w:space="0" w:color="auto"/>
              <w:left w:val="single" w:sz="4" w:space="0" w:color="auto"/>
              <w:bottom w:val="single" w:sz="4" w:space="0" w:color="auto"/>
              <w:right w:val="single" w:sz="4" w:space="0" w:color="auto"/>
            </w:tcBorders>
            <w:shd w:val="clear" w:color="auto" w:fill="000000" w:themeFill="text1"/>
          </w:tcPr>
          <w:p w14:paraId="0081D87A" w14:textId="77777777" w:rsidR="00C32F81" w:rsidRDefault="00C32F81" w:rsidP="002C776A">
            <w:pPr>
              <w:rPr>
                <w:color w:val="FFFFFF" w:themeColor="background1"/>
              </w:rPr>
            </w:pPr>
          </w:p>
        </w:tc>
      </w:tr>
      <w:tr w:rsidR="00C32F81" w14:paraId="04DE262B"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77F3F7F8" w14:textId="77777777" w:rsidR="00C32F81" w:rsidRDefault="00C32F81" w:rsidP="002C776A">
            <w:r>
              <w:t>Přesný název firmy</w:t>
            </w:r>
          </w:p>
        </w:tc>
        <w:tc>
          <w:tcPr>
            <w:tcW w:w="5150" w:type="dxa"/>
            <w:tcBorders>
              <w:top w:val="single" w:sz="4" w:space="0" w:color="auto"/>
              <w:left w:val="single" w:sz="4" w:space="0" w:color="auto"/>
              <w:bottom w:val="single" w:sz="4" w:space="0" w:color="auto"/>
              <w:right w:val="single" w:sz="4" w:space="0" w:color="auto"/>
            </w:tcBorders>
          </w:tcPr>
          <w:p w14:paraId="657CEEB3" w14:textId="77777777" w:rsidR="00C32F81" w:rsidRDefault="00C32F81" w:rsidP="002C776A">
            <w:r>
              <w:t>TRIXIT, s.r.o.</w:t>
            </w:r>
          </w:p>
        </w:tc>
      </w:tr>
      <w:tr w:rsidR="00C32F81" w14:paraId="2FD922DC"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596AEAA1" w14:textId="77777777" w:rsidR="00C32F81" w:rsidRDefault="00C32F81" w:rsidP="002C776A">
            <w:r>
              <w:t>Sídlo</w:t>
            </w:r>
          </w:p>
        </w:tc>
        <w:tc>
          <w:tcPr>
            <w:tcW w:w="5150" w:type="dxa"/>
            <w:tcBorders>
              <w:top w:val="single" w:sz="4" w:space="0" w:color="auto"/>
              <w:left w:val="single" w:sz="4" w:space="0" w:color="auto"/>
              <w:bottom w:val="single" w:sz="4" w:space="0" w:color="auto"/>
              <w:right w:val="single" w:sz="4" w:space="0" w:color="auto"/>
            </w:tcBorders>
          </w:tcPr>
          <w:p w14:paraId="18635BAC" w14:textId="77777777" w:rsidR="00D01BB0" w:rsidRDefault="00D01BB0" w:rsidP="00D01BB0">
            <w:r>
              <w:tab/>
            </w:r>
          </w:p>
          <w:p w14:paraId="75B8065D" w14:textId="7DF49AFB" w:rsidR="00C32F81" w:rsidRPr="00591840" w:rsidRDefault="00D01BB0" w:rsidP="00602127">
            <w:pPr>
              <w:ind w:left="230" w:firstLine="54"/>
            </w:pPr>
            <w:r>
              <w:t>Politických vězňů 1658/</w:t>
            </w:r>
            <w:proofErr w:type="gramStart"/>
            <w:r>
              <w:t>8a</w:t>
            </w:r>
            <w:proofErr w:type="gramEnd"/>
            <w:r>
              <w:t>, Nové Město, 110 00 Praha 1</w:t>
            </w:r>
          </w:p>
        </w:tc>
      </w:tr>
      <w:tr w:rsidR="00C32F81" w14:paraId="4EBFD6B9"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381B1C2D" w14:textId="77777777" w:rsidR="00C32F81" w:rsidRDefault="00C32F81" w:rsidP="002C776A">
            <w:r>
              <w:t>IČO</w:t>
            </w:r>
          </w:p>
        </w:tc>
        <w:tc>
          <w:tcPr>
            <w:tcW w:w="5150" w:type="dxa"/>
            <w:tcBorders>
              <w:top w:val="single" w:sz="4" w:space="0" w:color="auto"/>
              <w:left w:val="single" w:sz="4" w:space="0" w:color="auto"/>
              <w:bottom w:val="single" w:sz="4" w:space="0" w:color="auto"/>
              <w:right w:val="single" w:sz="4" w:space="0" w:color="auto"/>
            </w:tcBorders>
          </w:tcPr>
          <w:p w14:paraId="0314C46A" w14:textId="77777777" w:rsidR="00C32F81" w:rsidRPr="00C32F81" w:rsidRDefault="00C32F81" w:rsidP="002C776A">
            <w:pPr>
              <w:pBdr>
                <w:top w:val="single" w:sz="4" w:space="4" w:color="9CC2E5" w:themeColor="accent1" w:themeTint="99"/>
                <w:left w:val="single" w:sz="4" w:space="4" w:color="9CC2E5" w:themeColor="accent1" w:themeTint="99"/>
                <w:bottom w:val="single" w:sz="4" w:space="4" w:color="9CC2E5" w:themeColor="accent1" w:themeTint="99"/>
                <w:right w:val="single" w:sz="4" w:space="4" w:color="9CC2E5" w:themeColor="accent1" w:themeTint="99"/>
              </w:pBdr>
            </w:pPr>
            <w:r w:rsidRPr="00C32F81">
              <w:t>08510938</w:t>
            </w:r>
          </w:p>
        </w:tc>
      </w:tr>
      <w:tr w:rsidR="00C32F81" w14:paraId="348CC84A"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309D443D" w14:textId="77777777" w:rsidR="00C32F81" w:rsidRDefault="00C32F81" w:rsidP="002C776A">
            <w:r>
              <w:t>Firemní telefon</w:t>
            </w:r>
          </w:p>
        </w:tc>
        <w:tc>
          <w:tcPr>
            <w:tcW w:w="5150" w:type="dxa"/>
            <w:tcBorders>
              <w:top w:val="single" w:sz="4" w:space="0" w:color="auto"/>
              <w:left w:val="single" w:sz="4" w:space="0" w:color="auto"/>
              <w:bottom w:val="single" w:sz="4" w:space="0" w:color="auto"/>
              <w:right w:val="single" w:sz="4" w:space="0" w:color="auto"/>
            </w:tcBorders>
          </w:tcPr>
          <w:p w14:paraId="1C4F9827" w14:textId="5D205221" w:rsidR="00C32F81" w:rsidRPr="00D01BB0" w:rsidRDefault="00000000" w:rsidP="00D01BB0">
            <w:hyperlink r:id="rId13" w:history="1">
              <w:r w:rsidR="00D01BB0" w:rsidRPr="007A4EFD">
                <w:t>+420 733 172 562</w:t>
              </w:r>
            </w:hyperlink>
          </w:p>
        </w:tc>
      </w:tr>
      <w:tr w:rsidR="00C32F81" w14:paraId="1F406266"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17EC9A99" w14:textId="77777777" w:rsidR="00C32F81" w:rsidRDefault="00C32F81" w:rsidP="002C776A">
            <w:r>
              <w:t>Firemní e-mail</w:t>
            </w:r>
          </w:p>
        </w:tc>
        <w:tc>
          <w:tcPr>
            <w:tcW w:w="5150" w:type="dxa"/>
            <w:tcBorders>
              <w:top w:val="single" w:sz="4" w:space="0" w:color="auto"/>
              <w:left w:val="single" w:sz="4" w:space="0" w:color="auto"/>
              <w:bottom w:val="single" w:sz="4" w:space="0" w:color="auto"/>
              <w:right w:val="single" w:sz="4" w:space="0" w:color="auto"/>
            </w:tcBorders>
          </w:tcPr>
          <w:p w14:paraId="6AF39FA5" w14:textId="77777777" w:rsidR="00C32F81" w:rsidRDefault="00000000" w:rsidP="002C776A">
            <w:hyperlink r:id="rId14" w:history="1">
              <w:r w:rsidR="00C32F81" w:rsidRPr="00C32F81">
                <w:t>hello@trixit.cz</w:t>
              </w:r>
            </w:hyperlink>
          </w:p>
        </w:tc>
      </w:tr>
      <w:tr w:rsidR="00C32F81" w14:paraId="78D490B7" w14:textId="77777777" w:rsidTr="002C776A">
        <w:tc>
          <w:tcPr>
            <w:tcW w:w="3209" w:type="dxa"/>
            <w:tcBorders>
              <w:top w:val="single" w:sz="4" w:space="0" w:color="auto"/>
              <w:left w:val="single" w:sz="4" w:space="0" w:color="auto"/>
              <w:bottom w:val="single" w:sz="4" w:space="0" w:color="auto"/>
              <w:right w:val="single" w:sz="4" w:space="0" w:color="auto"/>
            </w:tcBorders>
            <w:hideMark/>
          </w:tcPr>
          <w:p w14:paraId="040B9470" w14:textId="3BFB94B4" w:rsidR="00C32F81" w:rsidRDefault="000E7281" w:rsidP="002C776A">
            <w:r>
              <w:t>Web</w:t>
            </w:r>
          </w:p>
        </w:tc>
        <w:tc>
          <w:tcPr>
            <w:tcW w:w="5150" w:type="dxa"/>
            <w:tcBorders>
              <w:top w:val="single" w:sz="4" w:space="0" w:color="auto"/>
              <w:left w:val="single" w:sz="4" w:space="0" w:color="auto"/>
              <w:bottom w:val="single" w:sz="4" w:space="0" w:color="auto"/>
              <w:right w:val="single" w:sz="4" w:space="0" w:color="auto"/>
            </w:tcBorders>
          </w:tcPr>
          <w:p w14:paraId="4B4A34B3" w14:textId="77777777" w:rsidR="00C32F81" w:rsidRDefault="00C32F81" w:rsidP="002C776A">
            <w:r>
              <w:t>Trixit.cz</w:t>
            </w:r>
          </w:p>
        </w:tc>
      </w:tr>
    </w:tbl>
    <w:p w14:paraId="1E280006" w14:textId="2DC54487" w:rsidR="00A57F37" w:rsidRPr="007A4EFD" w:rsidRDefault="00A57F37" w:rsidP="007A4EFD">
      <w:pPr>
        <w:spacing w:after="0" w:line="276" w:lineRule="auto"/>
        <w:ind w:firstLine="0"/>
        <w:jc w:val="both"/>
        <w:rPr>
          <w:rFonts w:cs="Arial"/>
          <w:b/>
        </w:rPr>
      </w:pPr>
    </w:p>
    <w:p w14:paraId="7F959CA6" w14:textId="77777777" w:rsidR="00A57F37" w:rsidRPr="00FA7C80" w:rsidRDefault="00A57F37" w:rsidP="00A57F37">
      <w:pPr>
        <w:pStyle w:val="Odstavecseseznamem"/>
        <w:spacing w:after="0"/>
        <w:ind w:left="0"/>
        <w:jc w:val="both"/>
        <w:rPr>
          <w:rFonts w:cs="Arial"/>
          <w:b/>
        </w:rPr>
      </w:pPr>
      <w:r w:rsidRPr="00FA7C80">
        <w:rPr>
          <w:rFonts w:cs="Arial"/>
          <w:b/>
        </w:rPr>
        <w:t>Zpracovatelé:</w:t>
      </w:r>
    </w:p>
    <w:p w14:paraId="29A78E88" w14:textId="3B1FBDB8"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 xml:space="preserve">Obchodní zprostředkovatelé oprávnění zprostředkovávat produkty </w:t>
      </w:r>
      <w:r w:rsidR="00C32F81">
        <w:rPr>
          <w:rFonts w:cs="Arial"/>
        </w:rPr>
        <w:t>TRIXIT</w:t>
      </w:r>
      <w:r w:rsidR="004C6377">
        <w:rPr>
          <w:rFonts w:cs="Arial"/>
        </w:rPr>
        <w:t>, s.r.o.</w:t>
      </w:r>
      <w:r w:rsidRPr="000327D2">
        <w:rPr>
          <w:rFonts w:cs="Arial"/>
        </w:rPr>
        <w:t xml:space="preserve"> </w:t>
      </w:r>
    </w:p>
    <w:p w14:paraId="1C13C58F" w14:textId="77777777"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Orgány veřejné moci a soudy (zejm. při plnění našich zákonných povinností)</w:t>
      </w:r>
    </w:p>
    <w:p w14:paraId="3D8EC3BC" w14:textId="77777777"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Auditoři nebo jiné nezávislé osoby zajišťující plnění zákonných povinností</w:t>
      </w:r>
    </w:p>
    <w:p w14:paraId="28F7D366" w14:textId="77777777"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Poskytovatelé nebo provozovatelé informačních technologií</w:t>
      </w:r>
    </w:p>
    <w:p w14:paraId="4675AA33" w14:textId="77777777" w:rsidR="00A57F37" w:rsidRPr="000327D2" w:rsidRDefault="00A57F37" w:rsidP="00A57F37">
      <w:pPr>
        <w:pStyle w:val="Odstavecseseznamem"/>
        <w:numPr>
          <w:ilvl w:val="0"/>
          <w:numId w:val="33"/>
        </w:numPr>
        <w:spacing w:after="0" w:line="276" w:lineRule="auto"/>
        <w:ind w:left="360"/>
        <w:jc w:val="both"/>
        <w:rPr>
          <w:rFonts w:cs="Arial"/>
        </w:rPr>
      </w:pPr>
      <w:r w:rsidRPr="000327D2">
        <w:rPr>
          <w:rFonts w:cs="Arial"/>
        </w:rPr>
        <w:t>Poskytovatelé služeb nezbytných pro výkon naší činnosti (administrativní činnosti, archivace, právní poradenství, správa pohledávek apod.)</w:t>
      </w:r>
    </w:p>
    <w:p w14:paraId="2B0F3E92" w14:textId="77777777" w:rsidR="00A57F37" w:rsidRDefault="00A57F37" w:rsidP="00A57F37">
      <w:pPr>
        <w:pStyle w:val="Odstavecseseznamem"/>
        <w:numPr>
          <w:ilvl w:val="0"/>
          <w:numId w:val="33"/>
        </w:numPr>
        <w:spacing w:after="0" w:line="276" w:lineRule="auto"/>
        <w:ind w:left="360"/>
        <w:jc w:val="both"/>
        <w:rPr>
          <w:rFonts w:cs="Arial"/>
        </w:rPr>
      </w:pPr>
      <w:r w:rsidRPr="000327D2">
        <w:rPr>
          <w:rFonts w:cs="Arial"/>
        </w:rPr>
        <w:t>Poskytovatelé zdravotních služeb (při šetření pojistných událostí)</w:t>
      </w:r>
    </w:p>
    <w:p w14:paraId="2F1BB83C" w14:textId="5F5F2DEC" w:rsidR="0096250A" w:rsidRDefault="0096250A" w:rsidP="00A57F37">
      <w:pPr>
        <w:pStyle w:val="Odstavecseseznamem"/>
        <w:numPr>
          <w:ilvl w:val="0"/>
          <w:numId w:val="33"/>
        </w:numPr>
        <w:spacing w:after="0" w:line="276" w:lineRule="auto"/>
        <w:ind w:left="360"/>
        <w:jc w:val="both"/>
        <w:rPr>
          <w:rFonts w:cs="Arial"/>
        </w:rPr>
      </w:pPr>
      <w:r>
        <w:rPr>
          <w:rFonts w:cs="Arial"/>
        </w:rPr>
        <w:t>Osoby</w:t>
      </w:r>
      <w:r w:rsidRPr="0072194F">
        <w:rPr>
          <w:rFonts w:cs="Arial"/>
        </w:rPr>
        <w:t xml:space="preserve"> zajišťující služby provozování webu</w:t>
      </w:r>
    </w:p>
    <w:p w14:paraId="69E59048" w14:textId="3F01BDE8" w:rsidR="0096250A" w:rsidRPr="00D87714" w:rsidRDefault="0096250A" w:rsidP="0096250A">
      <w:pPr>
        <w:pStyle w:val="Odstavecseseznamem"/>
        <w:numPr>
          <w:ilvl w:val="0"/>
          <w:numId w:val="33"/>
        </w:numPr>
        <w:spacing w:after="0" w:line="276" w:lineRule="auto"/>
        <w:ind w:left="360"/>
        <w:jc w:val="both"/>
        <w:rPr>
          <w:rFonts w:cs="Arial"/>
        </w:rPr>
      </w:pPr>
      <w:r>
        <w:rPr>
          <w:rFonts w:cs="Arial"/>
        </w:rPr>
        <w:t>Osoby</w:t>
      </w:r>
      <w:r w:rsidRPr="0096250A">
        <w:rPr>
          <w:rFonts w:cs="Arial"/>
        </w:rPr>
        <w:t xml:space="preserve"> zajišťující marketingové služby</w:t>
      </w:r>
    </w:p>
    <w:p w14:paraId="02E02AEE"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75" w:name="_Toc199952168"/>
      <w:r w:rsidRPr="000327D2">
        <w:rPr>
          <w:rFonts w:eastAsia="Times New Roman" w:cs="Arial"/>
          <w:b w:val="0"/>
          <w:color w:val="auto"/>
        </w:rPr>
        <w:lastRenderedPageBreak/>
        <w:t>Pravidla pro přenos údajů mimo Evropskou unii</w:t>
      </w:r>
      <w:bookmarkEnd w:id="175"/>
    </w:p>
    <w:p w14:paraId="6CDB8F4D" w14:textId="77777777" w:rsidR="00A57F37" w:rsidRPr="000327D2" w:rsidRDefault="00A57F37" w:rsidP="00A57F37">
      <w:pPr>
        <w:pStyle w:val="Odstavecseseznamem"/>
        <w:ind w:left="0"/>
        <w:jc w:val="both"/>
        <w:rPr>
          <w:rFonts w:cs="Arial"/>
        </w:rPr>
      </w:pPr>
      <w:r w:rsidRPr="000327D2">
        <w:rPr>
          <w:rFonts w:cs="Arial"/>
        </w:rPr>
        <w:t>Tento článek stanoví další pravidla pro předávání osobních údajů třetím stranám se sídlem v zemi, u které se nepředpokládá poskytnutí adekvátní úrovně ochrany osobních údajů (země s nevhodným stavem).</w:t>
      </w:r>
    </w:p>
    <w:p w14:paraId="3E156893" w14:textId="77777777" w:rsidR="00A57F37" w:rsidRPr="000327D2" w:rsidRDefault="00A57F37" w:rsidP="00A57F37">
      <w:pPr>
        <w:pStyle w:val="Odstavecseseznamem"/>
        <w:ind w:left="0"/>
        <w:jc w:val="both"/>
        <w:rPr>
          <w:rFonts w:cs="Arial"/>
        </w:rPr>
      </w:pPr>
    </w:p>
    <w:p w14:paraId="565993A9" w14:textId="77777777" w:rsidR="00A57F37" w:rsidRPr="000327D2" w:rsidRDefault="00A57F37" w:rsidP="00A57F37">
      <w:pPr>
        <w:pStyle w:val="Odstavecseseznamem"/>
        <w:ind w:left="0"/>
        <w:jc w:val="both"/>
        <w:rPr>
          <w:rFonts w:cs="Arial"/>
        </w:rPr>
      </w:pPr>
      <w:r w:rsidRPr="000327D2">
        <w:rPr>
          <w:rFonts w:cs="Arial"/>
        </w:rPr>
        <w:t>Osobní údaje mohou být převedeny na třetí stranu, která se nachází v zemi s nevhodným statusem, pouze pokud:</w:t>
      </w:r>
    </w:p>
    <w:p w14:paraId="4582A671" w14:textId="53812CB5"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 xml:space="preserve">mezi společností </w:t>
      </w:r>
      <w:r w:rsidR="00C32F81">
        <w:rPr>
          <w:rFonts w:cs="Arial"/>
        </w:rPr>
        <w:t>TRIXIT</w:t>
      </w:r>
      <w:r w:rsidR="004C6377">
        <w:rPr>
          <w:rFonts w:cs="Arial"/>
        </w:rPr>
        <w:t>, s.r.o.</w:t>
      </w:r>
      <w:r w:rsidRPr="000327D2">
        <w:rPr>
          <w:rFonts w:cs="Arial"/>
        </w:rPr>
        <w:t xml:space="preserve"> a příslušnou třetí stranou byla uzavřena smlouva, která poskytuje záruky, že třetí strana bude dodržovat obdobnou úroveň ochrany, jaká je stanovena v naší společnosti,</w:t>
      </w:r>
    </w:p>
    <w:p w14:paraId="4038140B"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třetí strana byla certifikována podle kodexu chování nebo certifikačního programu, který je uznán podle platných právních předpisů, za poskytnutí "přiměřené" úrovně ochrany údajů,</w:t>
      </w:r>
    </w:p>
    <w:p w14:paraId="4265BF6A"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třetí strana zavedla závazná korporátní pravidla nebo podobný mechanismus kontroly převodu osobních dat, který poskytuje patřičné záruky podle platných právních předpisů,</w:t>
      </w:r>
    </w:p>
    <w:p w14:paraId="546D220B" w14:textId="2E6EBF52"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 xml:space="preserve">převod je nezbytný pro uzavření nebo plnění smlouvy uzavřené v zájmu jednotlivce mezi </w:t>
      </w:r>
      <w:proofErr w:type="spellStart"/>
      <w:r w:rsidR="00993271">
        <w:rPr>
          <w:rFonts w:cs="Arial"/>
        </w:rPr>
        <w:t>Trixit</w:t>
      </w:r>
      <w:proofErr w:type="spellEnd"/>
      <w:r w:rsidR="00993271">
        <w:rPr>
          <w:rFonts w:cs="Arial"/>
        </w:rPr>
        <w:t>,</w:t>
      </w:r>
      <w:r>
        <w:rPr>
          <w:rFonts w:cs="Arial"/>
        </w:rPr>
        <w:t xml:space="preserve"> s.r.o.</w:t>
      </w:r>
      <w:r w:rsidRPr="000327D2">
        <w:rPr>
          <w:rFonts w:cs="Arial"/>
        </w:rPr>
        <w:t xml:space="preserve"> a třetí stranou,</w:t>
      </w:r>
    </w:p>
    <w:p w14:paraId="79BFE658"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převod je nezbytný pro plnění smlouvy se zákazníkem, dodavatelem nebo obchodním partnerem, nebo na žádost zákazníka, dodavatele nebo obchodního partnera před přijetím smlouvy,</w:t>
      </w:r>
    </w:p>
    <w:p w14:paraId="51F4C2D1"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převod je nezbytný k ochraně životně důležitého zájmu jednotlivce,</w:t>
      </w:r>
    </w:p>
    <w:p w14:paraId="35E2A7B7"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převod je nezbytný pro určení, výkon nebo obhajobu právních nároků,</w:t>
      </w:r>
    </w:p>
    <w:p w14:paraId="5348DE83" w14:textId="77777777"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převod je nezbytný k uspokojení závažného důvodu veřejného zájmu,</w:t>
      </w:r>
    </w:p>
    <w:p w14:paraId="2D8D28EC" w14:textId="293EBD20" w:rsidR="00A57F37" w:rsidRPr="000327D2" w:rsidRDefault="00A57F37" w:rsidP="00A57F37">
      <w:pPr>
        <w:pStyle w:val="Odstavecseseznamem"/>
        <w:numPr>
          <w:ilvl w:val="0"/>
          <w:numId w:val="37"/>
        </w:numPr>
        <w:spacing w:after="200" w:line="276" w:lineRule="auto"/>
        <w:ind w:left="360"/>
        <w:jc w:val="both"/>
        <w:rPr>
          <w:rFonts w:cs="Arial"/>
        </w:rPr>
      </w:pPr>
      <w:r w:rsidRPr="000327D2">
        <w:rPr>
          <w:rFonts w:cs="Arial"/>
        </w:rPr>
        <w:t xml:space="preserve">převod je vyžadován jakýmkoli zákonem, kterému podléhá společnost </w:t>
      </w:r>
      <w:r w:rsidR="00C32F81">
        <w:rPr>
          <w:rFonts w:cs="Arial"/>
        </w:rPr>
        <w:t>TRIXIT</w:t>
      </w:r>
      <w:r w:rsidR="004C6377">
        <w:rPr>
          <w:rFonts w:cs="Arial"/>
        </w:rPr>
        <w:t>, s.r.o.</w:t>
      </w:r>
    </w:p>
    <w:p w14:paraId="1B67BDB4" w14:textId="77777777" w:rsidR="00A57F37" w:rsidRPr="000327D2" w:rsidRDefault="00A57F37" w:rsidP="00A57F37">
      <w:pPr>
        <w:pStyle w:val="Odstavecseseznamem"/>
        <w:ind w:left="0"/>
        <w:jc w:val="both"/>
        <w:rPr>
          <w:rFonts w:cs="Arial"/>
        </w:rPr>
      </w:pPr>
    </w:p>
    <w:p w14:paraId="75E55F4E" w14:textId="67E1EB48" w:rsidR="00A57F37" w:rsidRDefault="00A57F37" w:rsidP="00A57F37">
      <w:pPr>
        <w:pStyle w:val="Odstavecseseznamem"/>
        <w:ind w:left="0"/>
        <w:jc w:val="both"/>
        <w:rPr>
          <w:rFonts w:cs="Arial"/>
        </w:rPr>
      </w:pPr>
      <w:r w:rsidRPr="000327D2">
        <w:rPr>
          <w:rFonts w:cs="Arial"/>
        </w:rPr>
        <w:t>V rozsahu povoleném zákonem</w:t>
      </w:r>
      <w:r w:rsidR="00147922">
        <w:rPr>
          <w:rFonts w:cs="Arial"/>
        </w:rPr>
        <w:t>,</w:t>
      </w:r>
      <w:r w:rsidRPr="000327D2">
        <w:rPr>
          <w:rFonts w:cs="Arial"/>
        </w:rPr>
        <w:t xml:space="preserve"> výše uvedené poslední tři body vyžadují předchozí souhlas jednatele společnosti </w:t>
      </w:r>
      <w:r w:rsidR="00C32F81">
        <w:rPr>
          <w:rFonts w:cs="Arial"/>
        </w:rPr>
        <w:t>TRIXIT</w:t>
      </w:r>
      <w:r w:rsidR="004C6377">
        <w:rPr>
          <w:rFonts w:cs="Arial"/>
        </w:rPr>
        <w:t>, s.r.o.</w:t>
      </w:r>
      <w:r w:rsidRPr="000327D2">
        <w:rPr>
          <w:rFonts w:cs="Arial"/>
        </w:rPr>
        <w:t xml:space="preserve"> </w:t>
      </w:r>
    </w:p>
    <w:p w14:paraId="1CD3309E" w14:textId="77777777" w:rsidR="008C5DE9" w:rsidRDefault="008C5DE9" w:rsidP="00A57F37">
      <w:pPr>
        <w:pStyle w:val="Odstavecseseznamem"/>
        <w:ind w:left="0"/>
        <w:jc w:val="both"/>
        <w:rPr>
          <w:rFonts w:cs="Arial"/>
        </w:rPr>
      </w:pPr>
    </w:p>
    <w:p w14:paraId="3BB4BE3A" w14:textId="50AA3885" w:rsidR="008C5DE9" w:rsidRPr="000327D2" w:rsidRDefault="008C5DE9" w:rsidP="00A57F37">
      <w:pPr>
        <w:pStyle w:val="Odstavecseseznamem"/>
        <w:ind w:left="0"/>
        <w:jc w:val="both"/>
        <w:rPr>
          <w:rFonts w:cs="Arial"/>
        </w:rPr>
      </w:pPr>
      <w:r>
        <w:t>K takovému zpracování osobních údajů u správce nedochází.</w:t>
      </w:r>
    </w:p>
    <w:p w14:paraId="7B862706" w14:textId="77777777" w:rsidR="00A57F37" w:rsidRPr="000327D2" w:rsidRDefault="00A57F37" w:rsidP="00A57F37">
      <w:pPr>
        <w:pStyle w:val="Nadpis1"/>
        <w:numPr>
          <w:ilvl w:val="0"/>
          <w:numId w:val="24"/>
        </w:numPr>
        <w:pBdr>
          <w:bottom w:val="single" w:sz="4" w:space="1" w:color="auto"/>
        </w:pBdr>
        <w:tabs>
          <w:tab w:val="num" w:pos="432"/>
        </w:tabs>
        <w:spacing w:before="360"/>
        <w:ind w:left="432" w:hanging="432"/>
        <w:rPr>
          <w:rFonts w:eastAsia="Times New Roman" w:cs="Arial"/>
          <w:b w:val="0"/>
          <w:bCs/>
          <w:color w:val="auto"/>
        </w:rPr>
      </w:pPr>
      <w:bookmarkStart w:id="176" w:name="_Toc199952169"/>
      <w:r w:rsidRPr="000327D2">
        <w:rPr>
          <w:rFonts w:eastAsia="Times New Roman" w:cs="Arial"/>
          <w:b w:val="0"/>
          <w:color w:val="auto"/>
        </w:rPr>
        <w:lastRenderedPageBreak/>
        <w:t>Sledování a dodržování právních norem</w:t>
      </w:r>
      <w:bookmarkEnd w:id="176"/>
    </w:p>
    <w:p w14:paraId="6493FC66" w14:textId="77777777" w:rsidR="00A57F37" w:rsidRPr="00B06740" w:rsidRDefault="00A57F37" w:rsidP="00A57F37">
      <w:pPr>
        <w:jc w:val="both"/>
        <w:rPr>
          <w:rFonts w:cs="Arial"/>
        </w:rPr>
      </w:pPr>
      <w:r w:rsidRPr="000327D2">
        <w:rPr>
          <w:rFonts w:cs="Arial"/>
        </w:rPr>
        <w:t>V naší společnosti jsou prováděny interní audity procesů a postupů, které obsahují zpracování osobních údajů, za účelem dodržování stanovených zásad a pravidel.</w:t>
      </w:r>
    </w:p>
    <w:p w14:paraId="1C46D290" w14:textId="4B6815B3" w:rsidR="00A57F37" w:rsidRPr="000327D2" w:rsidRDefault="00A57F37" w:rsidP="00A57F37">
      <w:pPr>
        <w:spacing w:after="0"/>
        <w:rPr>
          <w:rFonts w:cs="Arial"/>
        </w:rPr>
      </w:pPr>
      <w:r w:rsidRPr="000327D2">
        <w:rPr>
          <w:rFonts w:cs="Arial"/>
        </w:rPr>
        <w:t xml:space="preserve">Za společnost </w:t>
      </w:r>
      <w:r w:rsidR="00C32F81">
        <w:rPr>
          <w:rFonts w:cs="Arial"/>
        </w:rPr>
        <w:t>TRIXIT</w:t>
      </w:r>
      <w:r w:rsidR="004C6377">
        <w:rPr>
          <w:rFonts w:cs="Arial"/>
        </w:rPr>
        <w:t>, s.r.o.</w:t>
      </w:r>
      <w:r>
        <w:rPr>
          <w:rFonts w:cs="Arial"/>
        </w:rPr>
        <w:tab/>
      </w:r>
      <w:r>
        <w:rPr>
          <w:rFonts w:cs="Arial"/>
        </w:rPr>
        <w:tab/>
      </w:r>
      <w:r>
        <w:rPr>
          <w:rFonts w:cs="Arial"/>
        </w:rPr>
        <w:tab/>
      </w:r>
      <w:r>
        <w:rPr>
          <w:rFonts w:cs="Arial"/>
        </w:rPr>
        <w:tab/>
      </w:r>
      <w:r w:rsidRPr="000327D2">
        <w:rPr>
          <w:rFonts w:cs="Arial"/>
        </w:rPr>
        <w:t>V</w:t>
      </w:r>
      <w:r>
        <w:rPr>
          <w:rFonts w:cs="Arial"/>
        </w:rPr>
        <w:t> </w:t>
      </w:r>
      <w:r w:rsidR="00C32F81">
        <w:rPr>
          <w:rFonts w:cs="Arial"/>
        </w:rPr>
        <w:t>Praze</w:t>
      </w:r>
      <w:r w:rsidR="004C4B7D">
        <w:rPr>
          <w:rFonts w:cs="Arial"/>
        </w:rPr>
        <w:t>: 1.</w:t>
      </w:r>
      <w:r w:rsidR="00A73A17">
        <w:rPr>
          <w:rFonts w:cs="Arial"/>
        </w:rPr>
        <w:t>7</w:t>
      </w:r>
      <w:r w:rsidR="004C4B7D">
        <w:rPr>
          <w:rFonts w:cs="Arial"/>
        </w:rPr>
        <w:t>.</w:t>
      </w:r>
      <w:r w:rsidR="00A73A17">
        <w:rPr>
          <w:rFonts w:cs="Arial"/>
        </w:rPr>
        <w:t>2025</w:t>
      </w:r>
    </w:p>
    <w:p w14:paraId="64089B4D" w14:textId="77777777" w:rsidR="00A57F37" w:rsidRDefault="00A57F37" w:rsidP="00A57F37">
      <w:pPr>
        <w:spacing w:after="0"/>
        <w:rPr>
          <w:rFonts w:cs="Arial"/>
        </w:rPr>
      </w:pPr>
    </w:p>
    <w:p w14:paraId="393AD3A2" w14:textId="77777777" w:rsidR="00A57F37" w:rsidRDefault="00A57F37" w:rsidP="00A57F37">
      <w:pPr>
        <w:spacing w:after="0"/>
        <w:rPr>
          <w:rFonts w:cs="Arial"/>
        </w:rPr>
      </w:pPr>
    </w:p>
    <w:p w14:paraId="20D5AE98" w14:textId="77777777" w:rsidR="00A57F37" w:rsidRPr="000327D2" w:rsidRDefault="00A57F37" w:rsidP="00A57F37">
      <w:pPr>
        <w:spacing w:after="0"/>
        <w:rPr>
          <w:rFonts w:cs="Arial"/>
        </w:rPr>
      </w:pPr>
    </w:p>
    <w:p w14:paraId="5FB789DD" w14:textId="6FAF33A1" w:rsidR="00F16842" w:rsidRPr="00A57F37" w:rsidRDefault="00C32F81" w:rsidP="00A57F37">
      <w:pPr>
        <w:spacing w:after="0"/>
        <w:rPr>
          <w:rFonts w:cs="Arial"/>
          <w:sz w:val="18"/>
          <w:szCs w:val="18"/>
        </w:rPr>
      </w:pPr>
      <w:r>
        <w:rPr>
          <w:rFonts w:cs="Arial"/>
          <w:sz w:val="18"/>
          <w:szCs w:val="18"/>
        </w:rPr>
        <w:t>Jednatel</w:t>
      </w:r>
      <w:r w:rsidR="007E12C4">
        <w:rPr>
          <w:rFonts w:cs="Arial"/>
          <w:sz w:val="18"/>
          <w:szCs w:val="18"/>
        </w:rPr>
        <w:t xml:space="preserve"> společnosti</w:t>
      </w:r>
    </w:p>
    <w:sectPr w:rsidR="00F16842" w:rsidRPr="00A57F37" w:rsidSect="00001AF5">
      <w:headerReference w:type="default" r:id="rId15"/>
      <w:pgSz w:w="11906" w:h="16838"/>
      <w:pgMar w:top="1418"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E5EF" w14:textId="77777777" w:rsidR="007B4C70" w:rsidRDefault="007B4C70" w:rsidP="00020876">
      <w:pPr>
        <w:spacing w:after="0" w:line="240" w:lineRule="auto"/>
      </w:pPr>
      <w:r>
        <w:separator/>
      </w:r>
    </w:p>
  </w:endnote>
  <w:endnote w:type="continuationSeparator" w:id="0">
    <w:p w14:paraId="0897DC56" w14:textId="77777777" w:rsidR="007B4C70" w:rsidRDefault="007B4C70" w:rsidP="0002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18E5" w14:textId="77777777" w:rsidR="007B4C70" w:rsidRDefault="007B4C70" w:rsidP="00020876">
      <w:pPr>
        <w:spacing w:after="0" w:line="240" w:lineRule="auto"/>
      </w:pPr>
      <w:r>
        <w:separator/>
      </w:r>
    </w:p>
  </w:footnote>
  <w:footnote w:type="continuationSeparator" w:id="0">
    <w:p w14:paraId="6F24531D" w14:textId="77777777" w:rsidR="007B4C70" w:rsidRDefault="007B4C70" w:rsidP="0002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2116"/>
      <w:gridCol w:w="5169"/>
      <w:gridCol w:w="2342"/>
    </w:tblGrid>
    <w:tr w:rsidR="00C32F81" w14:paraId="7A105774" w14:textId="77777777" w:rsidTr="00C32F81">
      <w:tc>
        <w:tcPr>
          <w:tcW w:w="1079" w:type="pct"/>
          <w:vMerge w:val="restart"/>
          <w:shd w:val="clear" w:color="auto" w:fill="808080" w:themeFill="background1" w:themeFillShade="80"/>
          <w:vAlign w:val="center"/>
        </w:tcPr>
        <w:p w14:paraId="11590B69" w14:textId="77BCEE06" w:rsidR="00627D07" w:rsidRDefault="00C32F81" w:rsidP="00020876">
          <w:pPr>
            <w:pStyle w:val="Zhlav"/>
            <w:ind w:firstLine="0"/>
            <w:jc w:val="center"/>
          </w:pPr>
          <w:r>
            <w:rPr>
              <w:noProof/>
            </w:rPr>
            <w:drawing>
              <wp:inline distT="0" distB="0" distL="0" distR="0" wp14:anchorId="26046513" wp14:editId="1E6ABFE0">
                <wp:extent cx="1200839" cy="309978"/>
                <wp:effectExtent l="0" t="0" r="5715" b="0"/>
                <wp:docPr id="10" name="Obrázek 10" descr="Obsah obrázku Písmo, logo,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Písmo, logo, tex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57955" cy="324722"/>
                        </a:xfrm>
                        <a:prstGeom prst="rect">
                          <a:avLst/>
                        </a:prstGeom>
                      </pic:spPr>
                    </pic:pic>
                  </a:graphicData>
                </a:graphic>
              </wp:inline>
            </w:drawing>
          </w:r>
        </w:p>
      </w:tc>
      <w:tc>
        <w:tcPr>
          <w:tcW w:w="2695" w:type="pct"/>
          <w:vMerge w:val="restart"/>
          <w:vAlign w:val="center"/>
        </w:tcPr>
        <w:p w14:paraId="20177FEE" w14:textId="73154E3D" w:rsidR="00627D07" w:rsidRPr="00F97747" w:rsidRDefault="00B60BA1" w:rsidP="00020876">
          <w:pPr>
            <w:pStyle w:val="Zhlav"/>
            <w:ind w:firstLine="0"/>
            <w:jc w:val="center"/>
            <w:rPr>
              <w:b/>
            </w:rPr>
          </w:pPr>
          <w:r>
            <w:rPr>
              <w:b/>
            </w:rPr>
            <w:t xml:space="preserve">Zásady </w:t>
          </w:r>
          <w:r w:rsidR="00A57F37">
            <w:rPr>
              <w:b/>
            </w:rPr>
            <w:t>ochrany osobních údajů</w:t>
          </w:r>
        </w:p>
      </w:tc>
      <w:tc>
        <w:tcPr>
          <w:tcW w:w="1226" w:type="pct"/>
        </w:tcPr>
        <w:p w14:paraId="40939D8F" w14:textId="5E6C9A3E" w:rsidR="00627D07" w:rsidRDefault="00627D07" w:rsidP="004327C1">
          <w:pPr>
            <w:pStyle w:val="Zhlav"/>
            <w:ind w:firstLine="0"/>
          </w:pPr>
          <w:r>
            <w:t xml:space="preserve">SM </w:t>
          </w:r>
          <w:r w:rsidR="00693F3F">
            <w:t>23/1</w:t>
          </w:r>
          <w:r>
            <w:t>_V1</w:t>
          </w:r>
        </w:p>
      </w:tc>
    </w:tr>
    <w:tr w:rsidR="00C32F81" w14:paraId="0298D359" w14:textId="77777777" w:rsidTr="00C32F81">
      <w:tc>
        <w:tcPr>
          <w:tcW w:w="1079" w:type="pct"/>
          <w:vMerge/>
          <w:shd w:val="clear" w:color="auto" w:fill="808080" w:themeFill="background1" w:themeFillShade="80"/>
        </w:tcPr>
        <w:p w14:paraId="5FF7FB8B" w14:textId="77777777" w:rsidR="00627D07" w:rsidRDefault="00627D07">
          <w:pPr>
            <w:pStyle w:val="Zhlav"/>
            <w:ind w:firstLine="0"/>
          </w:pPr>
        </w:p>
      </w:tc>
      <w:tc>
        <w:tcPr>
          <w:tcW w:w="2695" w:type="pct"/>
          <w:vMerge/>
        </w:tcPr>
        <w:p w14:paraId="4779EDD2" w14:textId="77777777" w:rsidR="00627D07" w:rsidRDefault="00627D07">
          <w:pPr>
            <w:pStyle w:val="Zhlav"/>
            <w:ind w:firstLine="0"/>
          </w:pPr>
        </w:p>
      </w:tc>
      <w:tc>
        <w:tcPr>
          <w:tcW w:w="1226" w:type="pct"/>
        </w:tcPr>
        <w:p w14:paraId="2BA56177" w14:textId="02A866EB" w:rsidR="00627D07" w:rsidRDefault="00627D07" w:rsidP="004327C1">
          <w:pPr>
            <w:pStyle w:val="Zhlav"/>
            <w:ind w:firstLine="0"/>
          </w:pPr>
          <w:r>
            <w:t>S10</w:t>
          </w:r>
        </w:p>
      </w:tc>
    </w:tr>
    <w:tr w:rsidR="00C32F81" w14:paraId="79851FEB" w14:textId="77777777" w:rsidTr="00C32F81">
      <w:tc>
        <w:tcPr>
          <w:tcW w:w="1079" w:type="pct"/>
          <w:vMerge/>
          <w:shd w:val="clear" w:color="auto" w:fill="808080" w:themeFill="background1" w:themeFillShade="80"/>
        </w:tcPr>
        <w:p w14:paraId="3BF0AAE4" w14:textId="77777777" w:rsidR="00627D07" w:rsidRDefault="00627D07">
          <w:pPr>
            <w:pStyle w:val="Zhlav"/>
            <w:ind w:firstLine="0"/>
          </w:pPr>
        </w:p>
      </w:tc>
      <w:tc>
        <w:tcPr>
          <w:tcW w:w="2695" w:type="pct"/>
          <w:vMerge/>
        </w:tcPr>
        <w:p w14:paraId="1AD8B118" w14:textId="77777777" w:rsidR="00627D07" w:rsidRDefault="00627D07">
          <w:pPr>
            <w:pStyle w:val="Zhlav"/>
            <w:ind w:firstLine="0"/>
          </w:pPr>
        </w:p>
      </w:tc>
      <w:tc>
        <w:tcPr>
          <w:tcW w:w="1226" w:type="pct"/>
        </w:tcPr>
        <w:p w14:paraId="060E9C0C" w14:textId="22D48EDE" w:rsidR="00627D07" w:rsidRDefault="00627D07" w:rsidP="004327C1">
          <w:pPr>
            <w:pStyle w:val="Zhlav"/>
            <w:ind w:firstLine="0"/>
          </w:pPr>
          <w:r>
            <w:rPr>
              <w:sz w:val="18"/>
            </w:rPr>
            <w:t xml:space="preserve">Strana </w:t>
          </w:r>
          <w:r>
            <w:rPr>
              <w:sz w:val="18"/>
            </w:rPr>
            <w:fldChar w:fldCharType="begin"/>
          </w:r>
          <w:r>
            <w:rPr>
              <w:sz w:val="18"/>
            </w:rPr>
            <w:instrText xml:space="preserve"> PAGE </w:instrText>
          </w:r>
          <w:r>
            <w:rPr>
              <w:sz w:val="18"/>
            </w:rPr>
            <w:fldChar w:fldCharType="separate"/>
          </w:r>
          <w:r>
            <w:rPr>
              <w:noProof/>
              <w:sz w:val="18"/>
            </w:rPr>
            <w:t>8</w:t>
          </w:r>
          <w:r>
            <w:rPr>
              <w:sz w:val="18"/>
            </w:rPr>
            <w:fldChar w:fldCharType="end"/>
          </w:r>
          <w:r>
            <w:rPr>
              <w:sz w:val="18"/>
            </w:rPr>
            <w:t xml:space="preserve"> (celkem </w:t>
          </w:r>
          <w:r>
            <w:rPr>
              <w:sz w:val="18"/>
            </w:rPr>
            <w:fldChar w:fldCharType="begin"/>
          </w:r>
          <w:r>
            <w:rPr>
              <w:sz w:val="18"/>
            </w:rPr>
            <w:instrText xml:space="preserve"> NUMPAGES </w:instrText>
          </w:r>
          <w:r>
            <w:rPr>
              <w:sz w:val="18"/>
            </w:rPr>
            <w:fldChar w:fldCharType="separate"/>
          </w:r>
          <w:r>
            <w:rPr>
              <w:noProof/>
              <w:sz w:val="18"/>
            </w:rPr>
            <w:t>10</w:t>
          </w:r>
          <w:r>
            <w:rPr>
              <w:sz w:val="18"/>
            </w:rPr>
            <w:fldChar w:fldCharType="end"/>
          </w:r>
          <w:r>
            <w:rPr>
              <w:sz w:val="18"/>
            </w:rPr>
            <w:t>)</w:t>
          </w:r>
        </w:p>
      </w:tc>
    </w:tr>
  </w:tbl>
  <w:p w14:paraId="032676FB" w14:textId="77777777" w:rsidR="00627D07" w:rsidRDefault="00627D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476"/>
    <w:multiLevelType w:val="hybridMultilevel"/>
    <w:tmpl w:val="E4BA4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080"/>
    <w:multiLevelType w:val="hybridMultilevel"/>
    <w:tmpl w:val="F5F0AEA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B8E666B"/>
    <w:multiLevelType w:val="hybridMultilevel"/>
    <w:tmpl w:val="A9EAF36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E96473B"/>
    <w:multiLevelType w:val="hybridMultilevel"/>
    <w:tmpl w:val="F106247A"/>
    <w:lvl w:ilvl="0" w:tplc="5A76D78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81326"/>
    <w:multiLevelType w:val="hybridMultilevel"/>
    <w:tmpl w:val="7E6EC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6B66F9"/>
    <w:multiLevelType w:val="hybridMultilevel"/>
    <w:tmpl w:val="6502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C0687"/>
    <w:multiLevelType w:val="hybridMultilevel"/>
    <w:tmpl w:val="3CF63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294387"/>
    <w:multiLevelType w:val="multilevel"/>
    <w:tmpl w:val="B2DADE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AA53F3"/>
    <w:multiLevelType w:val="hybridMultilevel"/>
    <w:tmpl w:val="E4F8B206"/>
    <w:lvl w:ilvl="0" w:tplc="265CEFBA">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00521C"/>
    <w:multiLevelType w:val="hybridMultilevel"/>
    <w:tmpl w:val="64163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A07B5"/>
    <w:multiLevelType w:val="hybridMultilevel"/>
    <w:tmpl w:val="9C528558"/>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9D454F"/>
    <w:multiLevelType w:val="hybridMultilevel"/>
    <w:tmpl w:val="351024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5B07E53"/>
    <w:multiLevelType w:val="hybridMultilevel"/>
    <w:tmpl w:val="E64C9FE4"/>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4391D"/>
    <w:multiLevelType w:val="hybridMultilevel"/>
    <w:tmpl w:val="7BE0DF74"/>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4" w15:restartNumberingAfterBreak="0">
    <w:nsid w:val="28E87553"/>
    <w:multiLevelType w:val="hybridMultilevel"/>
    <w:tmpl w:val="AAC61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663958"/>
    <w:multiLevelType w:val="multilevel"/>
    <w:tmpl w:val="BF4C705A"/>
    <w:lvl w:ilvl="0">
      <w:start w:val="1"/>
      <w:numFmt w:val="lowerRoman"/>
      <w:pStyle w:val="PPAKRoman0CtrlShiftR0"/>
      <w:lvlText w:val="%1."/>
      <w:lvlJc w:val="left"/>
      <w:pPr>
        <w:ind w:left="851" w:hanging="851"/>
      </w:pPr>
    </w:lvl>
    <w:lvl w:ilvl="1">
      <w:start w:val="1"/>
      <w:numFmt w:val="lowerRoman"/>
      <w:pStyle w:val="PPAKRoman1CtrlShiftR1"/>
      <w:lvlText w:val="%2."/>
      <w:lvlJc w:val="left"/>
      <w:pPr>
        <w:ind w:left="1702" w:hanging="851"/>
      </w:pPr>
    </w:lvl>
    <w:lvl w:ilvl="2">
      <w:start w:val="1"/>
      <w:numFmt w:val="lowerRoman"/>
      <w:pStyle w:val="PPAKRoman2CtrlShiftR2"/>
      <w:lvlText w:val="%3."/>
      <w:lvlJc w:val="left"/>
      <w:pPr>
        <w:ind w:left="2553" w:hanging="851"/>
      </w:pPr>
    </w:lvl>
    <w:lvl w:ilvl="3">
      <w:start w:val="1"/>
      <w:numFmt w:val="lowerRoman"/>
      <w:pStyle w:val="PPAKRoman3CtrlShiftR3"/>
      <w:lvlText w:val="%4."/>
      <w:lvlJc w:val="left"/>
      <w:pPr>
        <w:ind w:left="3404" w:hanging="851"/>
      </w:pPr>
    </w:lvl>
    <w:lvl w:ilvl="4">
      <w:start w:val="1"/>
      <w:numFmt w:val="lowerRoman"/>
      <w:lvlText w:val="%5."/>
      <w:lvlJc w:val="left"/>
      <w:pPr>
        <w:ind w:left="4255" w:hanging="851"/>
      </w:pPr>
      <w:rPr>
        <w:rFonts w:ascii="Arial" w:hAnsi="Arial" w:hint="default"/>
        <w:sz w:val="20"/>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2A7C1D5A"/>
    <w:multiLevelType w:val="hybridMultilevel"/>
    <w:tmpl w:val="9F447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AC6C9B"/>
    <w:multiLevelType w:val="hybridMultilevel"/>
    <w:tmpl w:val="AEDA66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A7B4D6A"/>
    <w:multiLevelType w:val="multilevel"/>
    <w:tmpl w:val="100CD810"/>
    <w:lvl w:ilvl="0">
      <w:start w:val="1"/>
      <w:numFmt w:val="decimal"/>
      <w:pStyle w:val="PPAKLevel1CtrlShiftL1"/>
      <w:lvlText w:val="%1."/>
      <w:lvlJc w:val="left"/>
      <w:pPr>
        <w:ind w:left="851" w:hanging="851"/>
      </w:pPr>
      <w:rPr>
        <w:i w:val="0"/>
        <w:iCs/>
      </w:rPr>
    </w:lvl>
    <w:lvl w:ilvl="1">
      <w:start w:val="1"/>
      <w:numFmt w:val="decimal"/>
      <w:pStyle w:val="PPAKLevel2CtrlShiftL2"/>
      <w:lvlText w:val="%1.%2."/>
      <w:lvlJc w:val="left"/>
      <w:pPr>
        <w:ind w:left="851" w:hanging="851"/>
      </w:pPr>
    </w:lvl>
    <w:lvl w:ilvl="2">
      <w:start w:val="1"/>
      <w:numFmt w:val="decimal"/>
      <w:pStyle w:val="PPAKLevel3CtrlShiftL3"/>
      <w:lvlText w:val="%1.%2.%3."/>
      <w:lvlJc w:val="left"/>
      <w:pPr>
        <w:ind w:left="851" w:hanging="851"/>
      </w:p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3BD47C6B"/>
    <w:multiLevelType w:val="hybridMultilevel"/>
    <w:tmpl w:val="7ACA04DE"/>
    <w:lvl w:ilvl="0" w:tplc="4CA2458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C96B97"/>
    <w:multiLevelType w:val="hybridMultilevel"/>
    <w:tmpl w:val="AD3EA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D66A57"/>
    <w:multiLevelType w:val="hybridMultilevel"/>
    <w:tmpl w:val="0C3E2744"/>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A36A20"/>
    <w:multiLevelType w:val="hybridMultilevel"/>
    <w:tmpl w:val="4AA4D9DE"/>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E7596B"/>
    <w:multiLevelType w:val="hybridMultilevel"/>
    <w:tmpl w:val="4B100BF2"/>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4" w15:restartNumberingAfterBreak="0">
    <w:nsid w:val="597C25AC"/>
    <w:multiLevelType w:val="hybridMultilevel"/>
    <w:tmpl w:val="0C545AC4"/>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DB03A5"/>
    <w:multiLevelType w:val="hybridMultilevel"/>
    <w:tmpl w:val="11263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CA655A"/>
    <w:multiLevelType w:val="multilevel"/>
    <w:tmpl w:val="F93E45E2"/>
    <w:lvl w:ilvl="0">
      <w:start w:val="1"/>
      <w:numFmt w:val="bullet"/>
      <w:pStyle w:val="PPAKDashBullet0CtrlShiftD0"/>
      <w:lvlText w:val="-"/>
      <w:lvlJc w:val="left"/>
      <w:pPr>
        <w:ind w:left="851" w:hanging="851"/>
      </w:pPr>
    </w:lvl>
    <w:lvl w:ilvl="1">
      <w:start w:val="1"/>
      <w:numFmt w:val="bullet"/>
      <w:pStyle w:val="PPAKDashBullet1CtrlShiftD1"/>
      <w:lvlText w:val="-"/>
      <w:lvlJc w:val="left"/>
      <w:pPr>
        <w:ind w:left="1702" w:hanging="851"/>
      </w:pPr>
    </w:lvl>
    <w:lvl w:ilvl="2">
      <w:start w:val="1"/>
      <w:numFmt w:val="bullet"/>
      <w:pStyle w:val="PPAKDashBullet2CtrlShiftD2"/>
      <w:lvlText w:val="-"/>
      <w:lvlJc w:val="left"/>
      <w:pPr>
        <w:ind w:left="2553" w:hanging="851"/>
      </w:pPr>
    </w:lvl>
    <w:lvl w:ilvl="3">
      <w:start w:val="1"/>
      <w:numFmt w:val="bullet"/>
      <w:pStyle w:val="PPAKDashBullet3CtrlShiftD3"/>
      <w:lvlText w:val="-"/>
      <w:lvlJc w:val="left"/>
      <w:pPr>
        <w:ind w:left="3404" w:hanging="851"/>
      </w:pPr>
    </w:lvl>
    <w:lvl w:ilvl="4">
      <w:start w:val="1"/>
      <w:numFmt w:val="bullet"/>
      <w:lvlText w:val="-"/>
      <w:lvlJc w:val="left"/>
      <w:pPr>
        <w:ind w:left="4255" w:hanging="851"/>
      </w:pPr>
      <w:rPr>
        <w:rFonts w:ascii="Arial" w:hAnsi="Arial" w:hint="default"/>
      </w:rPr>
    </w:lvl>
    <w:lvl w:ilvl="5">
      <w:start w:val="1"/>
      <w:numFmt w:val="bullet"/>
      <w:lvlText w:val="-"/>
      <w:lvlJc w:val="left"/>
      <w:pPr>
        <w:ind w:left="5106" w:hanging="851"/>
      </w:pPr>
      <w:rPr>
        <w:rFonts w:ascii="Arial" w:hAnsi="Arial" w:hint="default"/>
      </w:rPr>
    </w:lvl>
    <w:lvl w:ilvl="6">
      <w:start w:val="1"/>
      <w:numFmt w:val="bullet"/>
      <w:lvlText w:val="-"/>
      <w:lvlJc w:val="left"/>
      <w:pPr>
        <w:ind w:left="5957" w:hanging="851"/>
      </w:pPr>
      <w:rPr>
        <w:rFonts w:ascii="Arial" w:hAnsi="Arial" w:hint="default"/>
      </w:rPr>
    </w:lvl>
    <w:lvl w:ilvl="7">
      <w:start w:val="1"/>
      <w:numFmt w:val="bullet"/>
      <w:lvlText w:val="-"/>
      <w:lvlJc w:val="left"/>
      <w:pPr>
        <w:ind w:left="6808" w:hanging="851"/>
      </w:pPr>
      <w:rPr>
        <w:rFonts w:ascii="Arial" w:hAnsi="Arial" w:hint="default"/>
      </w:rPr>
    </w:lvl>
    <w:lvl w:ilvl="8">
      <w:start w:val="1"/>
      <w:numFmt w:val="bullet"/>
      <w:lvlText w:val="-"/>
      <w:lvlJc w:val="left"/>
      <w:pPr>
        <w:ind w:left="7659" w:hanging="851"/>
      </w:pPr>
      <w:rPr>
        <w:rFonts w:ascii="Arial" w:hAnsi="Arial" w:hint="default"/>
      </w:rPr>
    </w:lvl>
  </w:abstractNum>
  <w:abstractNum w:abstractNumId="27" w15:restartNumberingAfterBreak="0">
    <w:nsid w:val="620531C6"/>
    <w:multiLevelType w:val="hybridMultilevel"/>
    <w:tmpl w:val="71926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1754F1"/>
    <w:multiLevelType w:val="hybridMultilevel"/>
    <w:tmpl w:val="8A9AC3A8"/>
    <w:lvl w:ilvl="0" w:tplc="79B455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8B3172"/>
    <w:multiLevelType w:val="hybridMultilevel"/>
    <w:tmpl w:val="3FD67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CB4FC8"/>
    <w:multiLevelType w:val="hybridMultilevel"/>
    <w:tmpl w:val="EE7A3F68"/>
    <w:lvl w:ilvl="0" w:tplc="04326E4A">
      <w:numFmt w:val="bullet"/>
      <w:lvlText w:val="•"/>
      <w:lvlJc w:val="left"/>
      <w:pPr>
        <w:ind w:left="720" w:hanging="360"/>
      </w:pPr>
      <w:rPr>
        <w:rFonts w:ascii="Times New Roman" w:eastAsia="Times New Roman" w:hAnsi="Times New Roman" w:cs="Times New Roman" w:hint="default"/>
      </w:rPr>
    </w:lvl>
    <w:lvl w:ilvl="1" w:tplc="EB90946E">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1D0F42"/>
    <w:multiLevelType w:val="hybridMultilevel"/>
    <w:tmpl w:val="2D36D6E6"/>
    <w:lvl w:ilvl="0" w:tplc="04326E4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8F7736"/>
    <w:multiLevelType w:val="hybridMultilevel"/>
    <w:tmpl w:val="DB76D324"/>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C90EB9"/>
    <w:multiLevelType w:val="hybridMultilevel"/>
    <w:tmpl w:val="031A76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712035EB"/>
    <w:multiLevelType w:val="hybridMultilevel"/>
    <w:tmpl w:val="B6E63EBC"/>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1A546D"/>
    <w:multiLevelType w:val="hybridMultilevel"/>
    <w:tmpl w:val="33BAAE06"/>
    <w:lvl w:ilvl="0" w:tplc="04326E4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604CB9"/>
    <w:multiLevelType w:val="hybridMultilevel"/>
    <w:tmpl w:val="4AF05946"/>
    <w:lvl w:ilvl="0" w:tplc="04326E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CF7976"/>
    <w:multiLevelType w:val="hybridMultilevel"/>
    <w:tmpl w:val="C76AA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814665"/>
    <w:multiLevelType w:val="multilevel"/>
    <w:tmpl w:val="B79C5B96"/>
    <w:lvl w:ilvl="0">
      <w:start w:val="1"/>
      <w:numFmt w:val="bullet"/>
      <w:pStyle w:val="PPAKBullet0CtrlShiftS0"/>
      <w:lvlText w:val=""/>
      <w:lvlJc w:val="left"/>
      <w:pPr>
        <w:ind w:left="360" w:hanging="360"/>
      </w:pPr>
      <w:rPr>
        <w:rFonts w:ascii="Symbol" w:hAnsi="Symbol" w:hint="default"/>
        <w:color w:val="auto"/>
        <w:sz w:val="22"/>
      </w:rPr>
    </w:lvl>
    <w:lvl w:ilvl="1">
      <w:start w:val="1"/>
      <w:numFmt w:val="bullet"/>
      <w:lvlText w:val=""/>
      <w:lvlJc w:val="left"/>
      <w:pPr>
        <w:ind w:left="1702" w:hanging="851"/>
      </w:pPr>
      <w:rPr>
        <w:rFonts w:ascii="Symbol" w:hAnsi="Symbol" w:hint="default"/>
        <w:color w:val="auto"/>
        <w:sz w:val="20"/>
      </w:rPr>
    </w:lvl>
    <w:lvl w:ilvl="2">
      <w:start w:val="1"/>
      <w:numFmt w:val="bullet"/>
      <w:lvlText w:val=""/>
      <w:lvlJc w:val="left"/>
      <w:pPr>
        <w:ind w:left="2553" w:hanging="851"/>
      </w:pPr>
      <w:rPr>
        <w:rFonts w:ascii="Symbol" w:hAnsi="Symbol" w:hint="default"/>
        <w:color w:val="auto"/>
        <w:sz w:val="20"/>
      </w:rPr>
    </w:lvl>
    <w:lvl w:ilvl="3">
      <w:start w:val="1"/>
      <w:numFmt w:val="bullet"/>
      <w:pStyle w:val="PPAKBullet3CtrlShiftS3"/>
      <w:lvlText w:val=""/>
      <w:lvlJc w:val="left"/>
      <w:pPr>
        <w:ind w:left="3404" w:hanging="851"/>
      </w:pPr>
      <w:rPr>
        <w:rFonts w:ascii="Symbol" w:hAnsi="Symbol" w:hint="default"/>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rPr>
    </w:lvl>
    <w:lvl w:ilvl="6">
      <w:start w:val="1"/>
      <w:numFmt w:val="bullet"/>
      <w:lvlText w:val=""/>
      <w:lvlJc w:val="left"/>
      <w:pPr>
        <w:ind w:left="5957" w:hanging="851"/>
      </w:pPr>
      <w:rPr>
        <w:rFonts w:ascii="Symbol" w:hAnsi="Symbol" w:hint="default"/>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39" w15:restartNumberingAfterBreak="0">
    <w:nsid w:val="78C908D2"/>
    <w:multiLevelType w:val="hybridMultilevel"/>
    <w:tmpl w:val="4000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B23B22"/>
    <w:multiLevelType w:val="multilevel"/>
    <w:tmpl w:val="BA480C3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E567851"/>
    <w:multiLevelType w:val="multilevel"/>
    <w:tmpl w:val="F79CE802"/>
    <w:lvl w:ilvl="0">
      <w:start w:val="1"/>
      <w:numFmt w:val="decimal"/>
      <w:pStyle w:val="Nadpis1"/>
      <w:lvlText w:val="%1"/>
      <w:lvlJc w:val="left"/>
      <w:pPr>
        <w:ind w:left="432" w:hanging="347"/>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40399004">
    <w:abstractNumId w:val="40"/>
  </w:num>
  <w:num w:numId="2" w16cid:durableId="1708290448">
    <w:abstractNumId w:val="40"/>
  </w:num>
  <w:num w:numId="3" w16cid:durableId="1575163124">
    <w:abstractNumId w:val="41"/>
  </w:num>
  <w:num w:numId="4" w16cid:durableId="680935381">
    <w:abstractNumId w:val="28"/>
  </w:num>
  <w:num w:numId="5" w16cid:durableId="1248463254">
    <w:abstractNumId w:val="19"/>
  </w:num>
  <w:num w:numId="6" w16cid:durableId="1268465557">
    <w:abstractNumId w:val="3"/>
  </w:num>
  <w:num w:numId="7" w16cid:durableId="542836232">
    <w:abstractNumId w:val="17"/>
  </w:num>
  <w:num w:numId="8" w16cid:durableId="346297871">
    <w:abstractNumId w:val="33"/>
  </w:num>
  <w:num w:numId="9" w16cid:durableId="599485955">
    <w:abstractNumId w:val="1"/>
  </w:num>
  <w:num w:numId="10" w16cid:durableId="679703985">
    <w:abstractNumId w:val="25"/>
  </w:num>
  <w:num w:numId="11" w16cid:durableId="1117791021">
    <w:abstractNumId w:val="20"/>
  </w:num>
  <w:num w:numId="12" w16cid:durableId="1063674701">
    <w:abstractNumId w:val="16"/>
  </w:num>
  <w:num w:numId="13" w16cid:durableId="1036544581">
    <w:abstractNumId w:val="29"/>
  </w:num>
  <w:num w:numId="14" w16cid:durableId="1063794299">
    <w:abstractNumId w:val="27"/>
  </w:num>
  <w:num w:numId="15" w16cid:durableId="409936094">
    <w:abstractNumId w:val="6"/>
  </w:num>
  <w:num w:numId="16" w16cid:durableId="1335500457">
    <w:abstractNumId w:val="37"/>
  </w:num>
  <w:num w:numId="17" w16cid:durableId="361325309">
    <w:abstractNumId w:val="39"/>
  </w:num>
  <w:num w:numId="18" w16cid:durableId="1836532206">
    <w:abstractNumId w:val="4"/>
  </w:num>
  <w:num w:numId="19" w16cid:durableId="1554194884">
    <w:abstractNumId w:val="14"/>
  </w:num>
  <w:num w:numId="20" w16cid:durableId="1642226807">
    <w:abstractNumId w:val="5"/>
  </w:num>
  <w:num w:numId="21" w16cid:durableId="1030953229">
    <w:abstractNumId w:val="23"/>
  </w:num>
  <w:num w:numId="22" w16cid:durableId="791900175">
    <w:abstractNumId w:val="13"/>
  </w:num>
  <w:num w:numId="23" w16cid:durableId="787431780">
    <w:abstractNumId w:val="11"/>
  </w:num>
  <w:num w:numId="24" w16cid:durableId="427848546">
    <w:abstractNumId w:val="7"/>
  </w:num>
  <w:num w:numId="25" w16cid:durableId="1390417996">
    <w:abstractNumId w:val="12"/>
  </w:num>
  <w:num w:numId="26" w16cid:durableId="226646852">
    <w:abstractNumId w:val="30"/>
  </w:num>
  <w:num w:numId="27" w16cid:durableId="1610119472">
    <w:abstractNumId w:val="31"/>
  </w:num>
  <w:num w:numId="28" w16cid:durableId="908344512">
    <w:abstractNumId w:val="24"/>
  </w:num>
  <w:num w:numId="29" w16cid:durableId="1307586946">
    <w:abstractNumId w:val="8"/>
  </w:num>
  <w:num w:numId="30" w16cid:durableId="1577277608">
    <w:abstractNumId w:val="21"/>
  </w:num>
  <w:num w:numId="31" w16cid:durableId="1137987476">
    <w:abstractNumId w:val="22"/>
  </w:num>
  <w:num w:numId="32" w16cid:durableId="2121603221">
    <w:abstractNumId w:val="36"/>
  </w:num>
  <w:num w:numId="33" w16cid:durableId="59910257">
    <w:abstractNumId w:val="34"/>
  </w:num>
  <w:num w:numId="34" w16cid:durableId="2136294605">
    <w:abstractNumId w:val="2"/>
  </w:num>
  <w:num w:numId="35" w16cid:durableId="770398005">
    <w:abstractNumId w:val="10"/>
  </w:num>
  <w:num w:numId="36" w16cid:durableId="286858292">
    <w:abstractNumId w:val="9"/>
  </w:num>
  <w:num w:numId="37" w16cid:durableId="1091197858">
    <w:abstractNumId w:val="32"/>
  </w:num>
  <w:num w:numId="38" w16cid:durableId="2144157518">
    <w:abstractNumId w:val="35"/>
  </w:num>
  <w:num w:numId="39" w16cid:durableId="893859250">
    <w:abstractNumId w:val="41"/>
  </w:num>
  <w:num w:numId="40" w16cid:durableId="2105104695">
    <w:abstractNumId w:val="41"/>
  </w:num>
  <w:num w:numId="41" w16cid:durableId="1316227303">
    <w:abstractNumId w:val="38"/>
  </w:num>
  <w:num w:numId="42" w16cid:durableId="643200133">
    <w:abstractNumId w:val="18"/>
  </w:num>
  <w:num w:numId="43" w16cid:durableId="799567176">
    <w:abstractNumId w:val="15"/>
  </w:num>
  <w:num w:numId="44" w16cid:durableId="1056708810">
    <w:abstractNumId w:val="41"/>
  </w:num>
  <w:num w:numId="45" w16cid:durableId="1754860628">
    <w:abstractNumId w:val="41"/>
  </w:num>
  <w:num w:numId="46" w16cid:durableId="898129211">
    <w:abstractNumId w:val="41"/>
  </w:num>
  <w:num w:numId="47" w16cid:durableId="1162430749">
    <w:abstractNumId w:val="41"/>
  </w:num>
  <w:num w:numId="48" w16cid:durableId="608270713">
    <w:abstractNumId w:val="41"/>
  </w:num>
  <w:num w:numId="49" w16cid:durableId="111555661">
    <w:abstractNumId w:val="41"/>
  </w:num>
  <w:num w:numId="50" w16cid:durableId="512494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6967963">
    <w:abstractNumId w:val="26"/>
  </w:num>
  <w:num w:numId="52" w16cid:durableId="1947885125">
    <w:abstractNumId w:val="41"/>
  </w:num>
  <w:num w:numId="53" w16cid:durableId="60576912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FF"/>
    <w:rsid w:val="00001AF5"/>
    <w:rsid w:val="00004E68"/>
    <w:rsid w:val="000104A6"/>
    <w:rsid w:val="00020876"/>
    <w:rsid w:val="00041F48"/>
    <w:rsid w:val="00073FEB"/>
    <w:rsid w:val="000866DE"/>
    <w:rsid w:val="0009339F"/>
    <w:rsid w:val="000942D4"/>
    <w:rsid w:val="000D7DAB"/>
    <w:rsid w:val="000E7281"/>
    <w:rsid w:val="000F639B"/>
    <w:rsid w:val="000F6EF7"/>
    <w:rsid w:val="00113382"/>
    <w:rsid w:val="001411E0"/>
    <w:rsid w:val="00147922"/>
    <w:rsid w:val="00150085"/>
    <w:rsid w:val="00162590"/>
    <w:rsid w:val="00192358"/>
    <w:rsid w:val="001A5636"/>
    <w:rsid w:val="001D1619"/>
    <w:rsid w:val="001E1A37"/>
    <w:rsid w:val="00205DBA"/>
    <w:rsid w:val="00210DDD"/>
    <w:rsid w:val="00212DA8"/>
    <w:rsid w:val="00213557"/>
    <w:rsid w:val="00227F47"/>
    <w:rsid w:val="002404E9"/>
    <w:rsid w:val="0025482B"/>
    <w:rsid w:val="00274F9C"/>
    <w:rsid w:val="00276E9B"/>
    <w:rsid w:val="002775AC"/>
    <w:rsid w:val="00292D09"/>
    <w:rsid w:val="002957AB"/>
    <w:rsid w:val="00297317"/>
    <w:rsid w:val="002A5D0F"/>
    <w:rsid w:val="002A60FB"/>
    <w:rsid w:val="002A695C"/>
    <w:rsid w:val="002D44E0"/>
    <w:rsid w:val="002E6D63"/>
    <w:rsid w:val="002F493B"/>
    <w:rsid w:val="00314373"/>
    <w:rsid w:val="00324FA3"/>
    <w:rsid w:val="0033318E"/>
    <w:rsid w:val="003628C6"/>
    <w:rsid w:val="00364F81"/>
    <w:rsid w:val="003764A4"/>
    <w:rsid w:val="00376B36"/>
    <w:rsid w:val="00376C16"/>
    <w:rsid w:val="00381DCD"/>
    <w:rsid w:val="00390CC5"/>
    <w:rsid w:val="00393CC7"/>
    <w:rsid w:val="003A29EC"/>
    <w:rsid w:val="003B031D"/>
    <w:rsid w:val="003B2481"/>
    <w:rsid w:val="003C09FF"/>
    <w:rsid w:val="003C4C48"/>
    <w:rsid w:val="003F1205"/>
    <w:rsid w:val="0040631D"/>
    <w:rsid w:val="00427472"/>
    <w:rsid w:val="004301C6"/>
    <w:rsid w:val="004304A8"/>
    <w:rsid w:val="00430EDB"/>
    <w:rsid w:val="004327C1"/>
    <w:rsid w:val="0044394A"/>
    <w:rsid w:val="00447630"/>
    <w:rsid w:val="00454E8B"/>
    <w:rsid w:val="00457E62"/>
    <w:rsid w:val="004626BA"/>
    <w:rsid w:val="004640D2"/>
    <w:rsid w:val="00466B2D"/>
    <w:rsid w:val="00481563"/>
    <w:rsid w:val="00487E86"/>
    <w:rsid w:val="00497057"/>
    <w:rsid w:val="004A54B8"/>
    <w:rsid w:val="004B7293"/>
    <w:rsid w:val="004C2EB9"/>
    <w:rsid w:val="004C4B7D"/>
    <w:rsid w:val="004C6377"/>
    <w:rsid w:val="004F2083"/>
    <w:rsid w:val="0051150F"/>
    <w:rsid w:val="005163CD"/>
    <w:rsid w:val="00516B91"/>
    <w:rsid w:val="005455BF"/>
    <w:rsid w:val="00555A88"/>
    <w:rsid w:val="00557892"/>
    <w:rsid w:val="00567477"/>
    <w:rsid w:val="005901D9"/>
    <w:rsid w:val="00596178"/>
    <w:rsid w:val="005A6487"/>
    <w:rsid w:val="005B632C"/>
    <w:rsid w:val="005C0D10"/>
    <w:rsid w:val="005C269E"/>
    <w:rsid w:val="005C3797"/>
    <w:rsid w:val="005C5242"/>
    <w:rsid w:val="005D0168"/>
    <w:rsid w:val="005F50D9"/>
    <w:rsid w:val="00602127"/>
    <w:rsid w:val="00622A60"/>
    <w:rsid w:val="00623B5E"/>
    <w:rsid w:val="00627D07"/>
    <w:rsid w:val="0063197A"/>
    <w:rsid w:val="00660CC5"/>
    <w:rsid w:val="00683C75"/>
    <w:rsid w:val="00687D33"/>
    <w:rsid w:val="006910EF"/>
    <w:rsid w:val="00693F3F"/>
    <w:rsid w:val="006962A7"/>
    <w:rsid w:val="006B5E75"/>
    <w:rsid w:val="006C196E"/>
    <w:rsid w:val="006E3A78"/>
    <w:rsid w:val="006F72AA"/>
    <w:rsid w:val="007044CA"/>
    <w:rsid w:val="00704F17"/>
    <w:rsid w:val="0072194F"/>
    <w:rsid w:val="007456B5"/>
    <w:rsid w:val="00755EF6"/>
    <w:rsid w:val="00774A9D"/>
    <w:rsid w:val="00785A05"/>
    <w:rsid w:val="007A2CDD"/>
    <w:rsid w:val="007A4EFD"/>
    <w:rsid w:val="007B0334"/>
    <w:rsid w:val="007B4C70"/>
    <w:rsid w:val="007B676B"/>
    <w:rsid w:val="007C3C3D"/>
    <w:rsid w:val="007C6E9A"/>
    <w:rsid w:val="007D0D22"/>
    <w:rsid w:val="007E12C4"/>
    <w:rsid w:val="007E1E7A"/>
    <w:rsid w:val="007E32A0"/>
    <w:rsid w:val="007F5223"/>
    <w:rsid w:val="00800122"/>
    <w:rsid w:val="00803539"/>
    <w:rsid w:val="008347FB"/>
    <w:rsid w:val="008354C3"/>
    <w:rsid w:val="00843BB1"/>
    <w:rsid w:val="00850196"/>
    <w:rsid w:val="00872E23"/>
    <w:rsid w:val="00886E4B"/>
    <w:rsid w:val="008971F9"/>
    <w:rsid w:val="008A40C7"/>
    <w:rsid w:val="008A4CA0"/>
    <w:rsid w:val="008B0FC8"/>
    <w:rsid w:val="008B1EB8"/>
    <w:rsid w:val="008B6B47"/>
    <w:rsid w:val="008C5DE9"/>
    <w:rsid w:val="008E7B68"/>
    <w:rsid w:val="008F513C"/>
    <w:rsid w:val="009109C3"/>
    <w:rsid w:val="00913ED2"/>
    <w:rsid w:val="009164E4"/>
    <w:rsid w:val="00917E5C"/>
    <w:rsid w:val="00932564"/>
    <w:rsid w:val="00932DF5"/>
    <w:rsid w:val="0093778A"/>
    <w:rsid w:val="00941F67"/>
    <w:rsid w:val="00942580"/>
    <w:rsid w:val="0096250A"/>
    <w:rsid w:val="00966207"/>
    <w:rsid w:val="00966FB5"/>
    <w:rsid w:val="0097119E"/>
    <w:rsid w:val="00991C9D"/>
    <w:rsid w:val="00993271"/>
    <w:rsid w:val="009963B9"/>
    <w:rsid w:val="00996EC7"/>
    <w:rsid w:val="009A014B"/>
    <w:rsid w:val="009B62BC"/>
    <w:rsid w:val="009E013D"/>
    <w:rsid w:val="009E1203"/>
    <w:rsid w:val="009F12B3"/>
    <w:rsid w:val="00A225E6"/>
    <w:rsid w:val="00A3002C"/>
    <w:rsid w:val="00A35B04"/>
    <w:rsid w:val="00A57F37"/>
    <w:rsid w:val="00A64316"/>
    <w:rsid w:val="00A71EAE"/>
    <w:rsid w:val="00A73A17"/>
    <w:rsid w:val="00AB6EFA"/>
    <w:rsid w:val="00AC6F39"/>
    <w:rsid w:val="00AE37EA"/>
    <w:rsid w:val="00B0027A"/>
    <w:rsid w:val="00B12F45"/>
    <w:rsid w:val="00B3364C"/>
    <w:rsid w:val="00B34E37"/>
    <w:rsid w:val="00B424C7"/>
    <w:rsid w:val="00B4414D"/>
    <w:rsid w:val="00B5293C"/>
    <w:rsid w:val="00B60BA1"/>
    <w:rsid w:val="00B62136"/>
    <w:rsid w:val="00B63D07"/>
    <w:rsid w:val="00B64718"/>
    <w:rsid w:val="00B7085B"/>
    <w:rsid w:val="00B82487"/>
    <w:rsid w:val="00BB6012"/>
    <w:rsid w:val="00BE5093"/>
    <w:rsid w:val="00BF42AA"/>
    <w:rsid w:val="00C017F7"/>
    <w:rsid w:val="00C022EE"/>
    <w:rsid w:val="00C025BB"/>
    <w:rsid w:val="00C07903"/>
    <w:rsid w:val="00C15F42"/>
    <w:rsid w:val="00C3119D"/>
    <w:rsid w:val="00C32F81"/>
    <w:rsid w:val="00C432D2"/>
    <w:rsid w:val="00C473D7"/>
    <w:rsid w:val="00C64FF1"/>
    <w:rsid w:val="00C770D9"/>
    <w:rsid w:val="00C8065C"/>
    <w:rsid w:val="00C82FC9"/>
    <w:rsid w:val="00C84065"/>
    <w:rsid w:val="00C86DF1"/>
    <w:rsid w:val="00CA183A"/>
    <w:rsid w:val="00CA3BFF"/>
    <w:rsid w:val="00CB7089"/>
    <w:rsid w:val="00CC10DC"/>
    <w:rsid w:val="00CC78FB"/>
    <w:rsid w:val="00CD7CB4"/>
    <w:rsid w:val="00CE3B6E"/>
    <w:rsid w:val="00CE417D"/>
    <w:rsid w:val="00CF2101"/>
    <w:rsid w:val="00CF39A8"/>
    <w:rsid w:val="00CF3F04"/>
    <w:rsid w:val="00D01BB0"/>
    <w:rsid w:val="00D06C50"/>
    <w:rsid w:val="00D06DF5"/>
    <w:rsid w:val="00D121BA"/>
    <w:rsid w:val="00D1764F"/>
    <w:rsid w:val="00D21484"/>
    <w:rsid w:val="00D229A2"/>
    <w:rsid w:val="00D30CF4"/>
    <w:rsid w:val="00D3433D"/>
    <w:rsid w:val="00D436AA"/>
    <w:rsid w:val="00D5399F"/>
    <w:rsid w:val="00D53D75"/>
    <w:rsid w:val="00D6657E"/>
    <w:rsid w:val="00D73A5A"/>
    <w:rsid w:val="00DA346B"/>
    <w:rsid w:val="00DB4153"/>
    <w:rsid w:val="00DC29DD"/>
    <w:rsid w:val="00DD04EE"/>
    <w:rsid w:val="00DF1A24"/>
    <w:rsid w:val="00E12063"/>
    <w:rsid w:val="00E41988"/>
    <w:rsid w:val="00E5196E"/>
    <w:rsid w:val="00E679A5"/>
    <w:rsid w:val="00E737C9"/>
    <w:rsid w:val="00E7667B"/>
    <w:rsid w:val="00E834BD"/>
    <w:rsid w:val="00E93628"/>
    <w:rsid w:val="00EB2FF4"/>
    <w:rsid w:val="00EB7BE6"/>
    <w:rsid w:val="00EC4994"/>
    <w:rsid w:val="00EC70EF"/>
    <w:rsid w:val="00F16842"/>
    <w:rsid w:val="00F21577"/>
    <w:rsid w:val="00F21CCA"/>
    <w:rsid w:val="00F45516"/>
    <w:rsid w:val="00F52CC4"/>
    <w:rsid w:val="00F53B87"/>
    <w:rsid w:val="00F53C31"/>
    <w:rsid w:val="00F56602"/>
    <w:rsid w:val="00F62D59"/>
    <w:rsid w:val="00F726DA"/>
    <w:rsid w:val="00F760AE"/>
    <w:rsid w:val="00F83058"/>
    <w:rsid w:val="00F92945"/>
    <w:rsid w:val="00F975D1"/>
    <w:rsid w:val="00F97747"/>
    <w:rsid w:val="00FA03A2"/>
    <w:rsid w:val="00FA1DDF"/>
    <w:rsid w:val="00FA5171"/>
    <w:rsid w:val="00FB0CB9"/>
    <w:rsid w:val="00FB4D59"/>
    <w:rsid w:val="00FC045D"/>
    <w:rsid w:val="00FC0C49"/>
    <w:rsid w:val="00FC64ED"/>
    <w:rsid w:val="00FF25C8"/>
    <w:rsid w:val="00FF78F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8CC5E"/>
  <w15:chartTrackingRefBased/>
  <w15:docId w15:val="{278C4BDA-BCDA-416F-B269-B1EC03D2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4C7"/>
    <w:pPr>
      <w:ind w:firstLine="284"/>
    </w:pPr>
    <w:rPr>
      <w:rFonts w:ascii="Arial" w:hAnsi="Arial"/>
      <w:color w:val="171717" w:themeColor="background2" w:themeShade="1A"/>
      <w:sz w:val="20"/>
    </w:rPr>
  </w:style>
  <w:style w:type="paragraph" w:styleId="Nadpis1">
    <w:name w:val="heading 1"/>
    <w:basedOn w:val="Normln"/>
    <w:next w:val="Normln"/>
    <w:link w:val="Nadpis1Char"/>
    <w:uiPriority w:val="9"/>
    <w:qFormat/>
    <w:rsid w:val="00364F81"/>
    <w:pPr>
      <w:pageBreakBefore/>
      <w:widowControl w:val="0"/>
      <w:numPr>
        <w:numId w:val="3"/>
      </w:numPr>
      <w:pBdr>
        <w:top w:val="single" w:sz="4" w:space="4" w:color="9CC2E5" w:themeColor="accent1" w:themeTint="99"/>
        <w:left w:val="single" w:sz="4" w:space="4" w:color="9CC2E5" w:themeColor="accent1" w:themeTint="99"/>
        <w:bottom w:val="single" w:sz="4" w:space="4" w:color="9CC2E5" w:themeColor="accent1" w:themeTint="99"/>
        <w:right w:val="single" w:sz="4" w:space="4" w:color="9CC2E5" w:themeColor="accent1" w:themeTint="99"/>
      </w:pBdr>
      <w:shd w:val="clear" w:color="auto" w:fill="9CC2E5" w:themeFill="accent1" w:themeFillTint="99"/>
      <w:autoSpaceDE w:val="0"/>
      <w:autoSpaceDN w:val="0"/>
      <w:adjustRightInd w:val="0"/>
      <w:spacing w:before="240" w:after="240" w:line="240" w:lineRule="auto"/>
      <w:ind w:left="431" w:right="85" w:hanging="346"/>
      <w:outlineLvl w:val="0"/>
    </w:pPr>
    <w:rPr>
      <w:rFonts w:eastAsiaTheme="majorEastAsia" w:cstheme="majorBidi"/>
      <w:b/>
      <w:smallCaps/>
      <w:color w:val="FFFFFF" w:themeColor="background1"/>
      <w:sz w:val="28"/>
      <w:szCs w:val="32"/>
    </w:rPr>
  </w:style>
  <w:style w:type="paragraph" w:styleId="Nadpis2">
    <w:name w:val="heading 2"/>
    <w:basedOn w:val="Normln"/>
    <w:next w:val="Normln"/>
    <w:link w:val="Nadpis2Char"/>
    <w:uiPriority w:val="9"/>
    <w:unhideWhenUsed/>
    <w:qFormat/>
    <w:rsid w:val="00DB4153"/>
    <w:pPr>
      <w:keepNext/>
      <w:keepLines/>
      <w:numPr>
        <w:ilvl w:val="1"/>
        <w:numId w:val="3"/>
      </w:numPr>
      <w:spacing w:before="120" w:after="120"/>
      <w:outlineLvl w:val="1"/>
    </w:pPr>
    <w:rPr>
      <w:rFonts w:eastAsiaTheme="majorEastAsia" w:cstheme="majorBidi"/>
      <w:b/>
      <w:color w:val="3B3838" w:themeColor="background2" w:themeShade="40"/>
      <w:sz w:val="24"/>
      <w:szCs w:val="26"/>
    </w:rPr>
  </w:style>
  <w:style w:type="paragraph" w:styleId="Nadpis3">
    <w:name w:val="heading 3"/>
    <w:basedOn w:val="Nadpis2"/>
    <w:next w:val="Normln"/>
    <w:link w:val="Nadpis3Char"/>
    <w:uiPriority w:val="9"/>
    <w:unhideWhenUsed/>
    <w:qFormat/>
    <w:rsid w:val="00DB4153"/>
    <w:pPr>
      <w:numPr>
        <w:ilvl w:val="2"/>
      </w:numPr>
      <w:outlineLvl w:val="2"/>
    </w:pPr>
    <w:rPr>
      <w:color w:val="767171" w:themeColor="background2" w:themeShade="80"/>
      <w:sz w:val="22"/>
      <w:szCs w:val="24"/>
    </w:rPr>
  </w:style>
  <w:style w:type="paragraph" w:styleId="Nadpis4">
    <w:name w:val="heading 4"/>
    <w:basedOn w:val="Normln"/>
    <w:next w:val="Normln"/>
    <w:link w:val="Nadpis4Char"/>
    <w:uiPriority w:val="9"/>
    <w:unhideWhenUsed/>
    <w:qFormat/>
    <w:rsid w:val="00F53C31"/>
    <w:pPr>
      <w:keepNext/>
      <w:keepLines/>
      <w:numPr>
        <w:ilvl w:val="3"/>
        <w:numId w:val="3"/>
      </w:numPr>
      <w:spacing w:before="120" w:after="120"/>
      <w:ind w:left="862" w:hanging="862"/>
      <w:outlineLvl w:val="3"/>
    </w:pPr>
    <w:rPr>
      <w:rFonts w:eastAsiaTheme="majorEastAsia" w:cstheme="majorBidi"/>
      <w:iCs/>
      <w:color w:val="595959" w:themeColor="text1" w:themeTint="A6"/>
    </w:rPr>
  </w:style>
  <w:style w:type="paragraph" w:styleId="Nadpis5">
    <w:name w:val="heading 5"/>
    <w:basedOn w:val="Normln"/>
    <w:next w:val="Normln"/>
    <w:link w:val="Nadpis5Char"/>
    <w:uiPriority w:val="9"/>
    <w:unhideWhenUsed/>
    <w:qFormat/>
    <w:rsid w:val="00F53C31"/>
    <w:pPr>
      <w:keepNext/>
      <w:keepLines/>
      <w:numPr>
        <w:ilvl w:val="4"/>
        <w:numId w:val="3"/>
      </w:numPr>
      <w:spacing w:before="120" w:after="120"/>
      <w:ind w:left="1009" w:hanging="1009"/>
      <w:outlineLvl w:val="4"/>
    </w:pPr>
    <w:rPr>
      <w:rFonts w:asciiTheme="majorHAnsi" w:eastAsiaTheme="majorEastAsia" w:hAnsiTheme="majorHAnsi" w:cstheme="majorBidi"/>
      <w:color w:val="AEAAAA" w:themeColor="background2" w:themeShade="BF"/>
    </w:rPr>
  </w:style>
  <w:style w:type="paragraph" w:styleId="Nadpis6">
    <w:name w:val="heading 6"/>
    <w:basedOn w:val="Normln"/>
    <w:next w:val="Normln"/>
    <w:link w:val="Nadpis6Char"/>
    <w:uiPriority w:val="9"/>
    <w:unhideWhenUsed/>
    <w:qFormat/>
    <w:rsid w:val="00F53C31"/>
    <w:pPr>
      <w:keepNext/>
      <w:keepLines/>
      <w:numPr>
        <w:ilvl w:val="5"/>
        <w:numId w:val="3"/>
      </w:numPr>
      <w:spacing w:before="120" w:after="120"/>
      <w:ind w:left="1151" w:hanging="1151"/>
      <w:outlineLvl w:val="5"/>
    </w:pPr>
    <w:rPr>
      <w:rFonts w:asciiTheme="majorHAnsi" w:eastAsiaTheme="majorEastAsia" w:hAnsiTheme="majorHAnsi" w:cstheme="majorBidi"/>
      <w:color w:val="AEAAAA" w:themeColor="background2" w:themeShade="BF"/>
    </w:rPr>
  </w:style>
  <w:style w:type="paragraph" w:styleId="Nadpis7">
    <w:name w:val="heading 7"/>
    <w:basedOn w:val="Normln"/>
    <w:next w:val="Normln"/>
    <w:link w:val="Nadpis7Char"/>
    <w:uiPriority w:val="9"/>
    <w:unhideWhenUsed/>
    <w:qFormat/>
    <w:rsid w:val="00F53C31"/>
    <w:pPr>
      <w:keepNext/>
      <w:keepLines/>
      <w:numPr>
        <w:ilvl w:val="6"/>
        <w:numId w:val="3"/>
      </w:numPr>
      <w:spacing w:before="120" w:after="120"/>
      <w:ind w:left="1298" w:hanging="1298"/>
      <w:outlineLvl w:val="6"/>
    </w:pPr>
    <w:rPr>
      <w:rFonts w:asciiTheme="majorHAnsi" w:eastAsiaTheme="majorEastAsia" w:hAnsiTheme="majorHAnsi" w:cstheme="majorBidi"/>
      <w:iCs/>
      <w:color w:val="AEAAAA" w:themeColor="background2" w:themeShade="BF"/>
    </w:rPr>
  </w:style>
  <w:style w:type="paragraph" w:styleId="Nadpis8">
    <w:name w:val="heading 8"/>
    <w:basedOn w:val="Normln"/>
    <w:next w:val="Normln"/>
    <w:link w:val="Nadpis8Char"/>
    <w:uiPriority w:val="9"/>
    <w:unhideWhenUsed/>
    <w:qFormat/>
    <w:rsid w:val="00F53C31"/>
    <w:pPr>
      <w:keepNext/>
      <w:keepLines/>
      <w:numPr>
        <w:ilvl w:val="7"/>
        <w:numId w:val="3"/>
      </w:numPr>
      <w:spacing w:before="120" w:after="120"/>
      <w:outlineLvl w:val="7"/>
    </w:pPr>
    <w:rPr>
      <w:rFonts w:asciiTheme="majorHAnsi" w:eastAsiaTheme="majorEastAsia" w:hAnsiTheme="majorHAnsi" w:cstheme="majorBidi"/>
      <w:color w:val="AEAAAA" w:themeColor="background2" w:themeShade="BF"/>
      <w:sz w:val="21"/>
      <w:szCs w:val="21"/>
    </w:rPr>
  </w:style>
  <w:style w:type="paragraph" w:styleId="Nadpis9">
    <w:name w:val="heading 9"/>
    <w:basedOn w:val="Normln"/>
    <w:next w:val="Normln"/>
    <w:link w:val="Nadpis9Char"/>
    <w:uiPriority w:val="9"/>
    <w:unhideWhenUsed/>
    <w:qFormat/>
    <w:rsid w:val="00F53C31"/>
    <w:pPr>
      <w:keepNext/>
      <w:keepLines/>
      <w:numPr>
        <w:ilvl w:val="8"/>
        <w:numId w:val="3"/>
      </w:numPr>
      <w:spacing w:before="120" w:after="120"/>
      <w:ind w:left="1582" w:hanging="1582"/>
      <w:outlineLvl w:val="8"/>
    </w:pPr>
    <w:rPr>
      <w:rFonts w:asciiTheme="majorHAnsi" w:eastAsiaTheme="majorEastAsia" w:hAnsiTheme="majorHAnsi" w:cstheme="majorBidi"/>
      <w:iCs/>
      <w:color w:val="AEAAAA" w:themeColor="background2" w:themeShade="BF"/>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4F81"/>
    <w:rPr>
      <w:rFonts w:ascii="Arial" w:eastAsiaTheme="majorEastAsia" w:hAnsi="Arial" w:cstheme="majorBidi"/>
      <w:b/>
      <w:smallCaps/>
      <w:color w:val="FFFFFF" w:themeColor="background1"/>
      <w:sz w:val="28"/>
      <w:szCs w:val="32"/>
      <w:shd w:val="clear" w:color="auto" w:fill="9CC2E5" w:themeFill="accent1" w:themeFillTint="99"/>
    </w:rPr>
  </w:style>
  <w:style w:type="character" w:customStyle="1" w:styleId="Nadpis2Char">
    <w:name w:val="Nadpis 2 Char"/>
    <w:basedOn w:val="Standardnpsmoodstavce"/>
    <w:link w:val="Nadpis2"/>
    <w:uiPriority w:val="9"/>
    <w:rsid w:val="00DB4153"/>
    <w:rPr>
      <w:rFonts w:ascii="Arial" w:eastAsiaTheme="majorEastAsia" w:hAnsi="Arial" w:cstheme="majorBidi"/>
      <w:b/>
      <w:color w:val="3B3838" w:themeColor="background2" w:themeShade="40"/>
      <w:sz w:val="24"/>
      <w:szCs w:val="26"/>
    </w:rPr>
  </w:style>
  <w:style w:type="character" w:customStyle="1" w:styleId="Nadpis3Char">
    <w:name w:val="Nadpis 3 Char"/>
    <w:basedOn w:val="Standardnpsmoodstavce"/>
    <w:link w:val="Nadpis3"/>
    <w:uiPriority w:val="9"/>
    <w:rsid w:val="00DB4153"/>
    <w:rPr>
      <w:rFonts w:ascii="Arial" w:eastAsiaTheme="majorEastAsia" w:hAnsi="Arial" w:cstheme="majorBidi"/>
      <w:b/>
      <w:color w:val="767171" w:themeColor="background2" w:themeShade="80"/>
      <w:szCs w:val="24"/>
    </w:rPr>
  </w:style>
  <w:style w:type="character" w:customStyle="1" w:styleId="Nadpis4Char">
    <w:name w:val="Nadpis 4 Char"/>
    <w:basedOn w:val="Standardnpsmoodstavce"/>
    <w:link w:val="Nadpis4"/>
    <w:uiPriority w:val="9"/>
    <w:rsid w:val="00F53C31"/>
    <w:rPr>
      <w:rFonts w:ascii="Arial" w:eastAsiaTheme="majorEastAsia" w:hAnsi="Arial" w:cstheme="majorBidi"/>
      <w:iCs/>
      <w:color w:val="595959" w:themeColor="text1" w:themeTint="A6"/>
    </w:rPr>
  </w:style>
  <w:style w:type="character" w:customStyle="1" w:styleId="Nadpis5Char">
    <w:name w:val="Nadpis 5 Char"/>
    <w:basedOn w:val="Standardnpsmoodstavce"/>
    <w:link w:val="Nadpis5"/>
    <w:uiPriority w:val="9"/>
    <w:rsid w:val="00F53C31"/>
    <w:rPr>
      <w:rFonts w:asciiTheme="majorHAnsi" w:eastAsiaTheme="majorEastAsia" w:hAnsiTheme="majorHAnsi" w:cstheme="majorBidi"/>
      <w:color w:val="AEAAAA" w:themeColor="background2" w:themeShade="BF"/>
    </w:rPr>
  </w:style>
  <w:style w:type="character" w:customStyle="1" w:styleId="Nadpis6Char">
    <w:name w:val="Nadpis 6 Char"/>
    <w:basedOn w:val="Standardnpsmoodstavce"/>
    <w:link w:val="Nadpis6"/>
    <w:uiPriority w:val="9"/>
    <w:rsid w:val="00F53C31"/>
    <w:rPr>
      <w:rFonts w:asciiTheme="majorHAnsi" w:eastAsiaTheme="majorEastAsia" w:hAnsiTheme="majorHAnsi" w:cstheme="majorBidi"/>
      <w:color w:val="AEAAAA" w:themeColor="background2" w:themeShade="BF"/>
    </w:rPr>
  </w:style>
  <w:style w:type="character" w:customStyle="1" w:styleId="Nadpis7Char">
    <w:name w:val="Nadpis 7 Char"/>
    <w:basedOn w:val="Standardnpsmoodstavce"/>
    <w:link w:val="Nadpis7"/>
    <w:uiPriority w:val="9"/>
    <w:rsid w:val="00F53C31"/>
    <w:rPr>
      <w:rFonts w:asciiTheme="majorHAnsi" w:eastAsiaTheme="majorEastAsia" w:hAnsiTheme="majorHAnsi" w:cstheme="majorBidi"/>
      <w:iCs/>
      <w:color w:val="AEAAAA" w:themeColor="background2" w:themeShade="BF"/>
    </w:rPr>
  </w:style>
  <w:style w:type="character" w:customStyle="1" w:styleId="Nadpis8Char">
    <w:name w:val="Nadpis 8 Char"/>
    <w:basedOn w:val="Standardnpsmoodstavce"/>
    <w:link w:val="Nadpis8"/>
    <w:uiPriority w:val="9"/>
    <w:rsid w:val="00F53C31"/>
    <w:rPr>
      <w:rFonts w:asciiTheme="majorHAnsi" w:eastAsiaTheme="majorEastAsia" w:hAnsiTheme="majorHAnsi" w:cstheme="majorBidi"/>
      <w:color w:val="AEAAAA" w:themeColor="background2" w:themeShade="BF"/>
      <w:sz w:val="21"/>
      <w:szCs w:val="21"/>
    </w:rPr>
  </w:style>
  <w:style w:type="character" w:customStyle="1" w:styleId="Nadpis9Char">
    <w:name w:val="Nadpis 9 Char"/>
    <w:basedOn w:val="Standardnpsmoodstavce"/>
    <w:link w:val="Nadpis9"/>
    <w:uiPriority w:val="9"/>
    <w:rsid w:val="00F53C31"/>
    <w:rPr>
      <w:rFonts w:asciiTheme="majorHAnsi" w:eastAsiaTheme="majorEastAsia" w:hAnsiTheme="majorHAnsi" w:cstheme="majorBidi"/>
      <w:iCs/>
      <w:color w:val="AEAAAA" w:themeColor="background2" w:themeShade="BF"/>
      <w:sz w:val="21"/>
      <w:szCs w:val="21"/>
    </w:rPr>
  </w:style>
  <w:style w:type="paragraph" w:styleId="Textbubliny">
    <w:name w:val="Balloon Text"/>
    <w:basedOn w:val="Normln"/>
    <w:link w:val="TextbublinyChar"/>
    <w:uiPriority w:val="99"/>
    <w:semiHidden/>
    <w:unhideWhenUsed/>
    <w:rsid w:val="000208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876"/>
    <w:rPr>
      <w:rFonts w:ascii="Segoe UI" w:hAnsi="Segoe UI" w:cs="Segoe UI"/>
      <w:sz w:val="18"/>
      <w:szCs w:val="18"/>
    </w:rPr>
  </w:style>
  <w:style w:type="paragraph" w:styleId="Zhlav">
    <w:name w:val="header"/>
    <w:basedOn w:val="Normln"/>
    <w:link w:val="ZhlavChar"/>
    <w:uiPriority w:val="99"/>
    <w:unhideWhenUsed/>
    <w:rsid w:val="000208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0876"/>
    <w:rPr>
      <w:rFonts w:ascii="Arial" w:hAnsi="Arial"/>
    </w:rPr>
  </w:style>
  <w:style w:type="paragraph" w:styleId="Zpat">
    <w:name w:val="footer"/>
    <w:basedOn w:val="Normln"/>
    <w:link w:val="ZpatChar"/>
    <w:uiPriority w:val="99"/>
    <w:unhideWhenUsed/>
    <w:rsid w:val="00020876"/>
    <w:pPr>
      <w:tabs>
        <w:tab w:val="center" w:pos="4536"/>
        <w:tab w:val="right" w:pos="9072"/>
      </w:tabs>
      <w:spacing w:after="0" w:line="240" w:lineRule="auto"/>
    </w:pPr>
  </w:style>
  <w:style w:type="character" w:customStyle="1" w:styleId="ZpatChar">
    <w:name w:val="Zápatí Char"/>
    <w:basedOn w:val="Standardnpsmoodstavce"/>
    <w:link w:val="Zpat"/>
    <w:uiPriority w:val="99"/>
    <w:rsid w:val="00020876"/>
    <w:rPr>
      <w:rFonts w:ascii="Arial" w:hAnsi="Arial"/>
    </w:rPr>
  </w:style>
  <w:style w:type="table" w:styleId="Mkatabulky">
    <w:name w:val="Table Grid"/>
    <w:basedOn w:val="Normlntabulka"/>
    <w:uiPriority w:val="39"/>
    <w:rsid w:val="000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F16842"/>
    <w:pPr>
      <w:widowControl/>
      <w:numPr>
        <w:numId w:val="0"/>
      </w:numPr>
      <w:shd w:val="clear" w:color="auto" w:fill="auto"/>
      <w:autoSpaceDE/>
      <w:autoSpaceDN/>
      <w:adjustRightInd/>
      <w:spacing w:line="259" w:lineRule="auto"/>
      <w:outlineLvl w:val="9"/>
    </w:pPr>
    <w:rPr>
      <w:rFonts w:asciiTheme="majorHAnsi" w:hAnsiTheme="majorHAnsi"/>
      <w:b w:val="0"/>
    </w:rPr>
  </w:style>
  <w:style w:type="paragraph" w:styleId="Obsah1">
    <w:name w:val="toc 1"/>
    <w:basedOn w:val="Normln"/>
    <w:next w:val="Normln"/>
    <w:autoRedefine/>
    <w:uiPriority w:val="39"/>
    <w:unhideWhenUsed/>
    <w:rsid w:val="00917E5C"/>
    <w:pPr>
      <w:tabs>
        <w:tab w:val="left" w:pos="426"/>
        <w:tab w:val="right" w:leader="dot" w:pos="9627"/>
      </w:tabs>
      <w:spacing w:after="100"/>
      <w:ind w:firstLine="0"/>
    </w:pPr>
    <w:rPr>
      <w:rFonts w:asciiTheme="minorHAnsi" w:eastAsiaTheme="minorEastAsia" w:hAnsiTheme="minorHAnsi"/>
      <w:noProof/>
    </w:rPr>
  </w:style>
  <w:style w:type="paragraph" w:styleId="Obsah2">
    <w:name w:val="toc 2"/>
    <w:basedOn w:val="Normln"/>
    <w:next w:val="Normln"/>
    <w:autoRedefine/>
    <w:uiPriority w:val="39"/>
    <w:unhideWhenUsed/>
    <w:rsid w:val="00917E5C"/>
    <w:pPr>
      <w:spacing w:after="100"/>
      <w:ind w:left="221" w:firstLine="0"/>
    </w:pPr>
  </w:style>
  <w:style w:type="character" w:styleId="Hypertextovodkaz">
    <w:name w:val="Hyperlink"/>
    <w:basedOn w:val="Standardnpsmoodstavce"/>
    <w:uiPriority w:val="99"/>
    <w:unhideWhenUsed/>
    <w:rsid w:val="00F16842"/>
    <w:rPr>
      <w:color w:val="0563C1" w:themeColor="hyperlink"/>
      <w:u w:val="single"/>
    </w:rPr>
  </w:style>
  <w:style w:type="paragraph" w:customStyle="1" w:styleId="TITULHLAVNISTRANA">
    <w:name w:val="TITUL_HLAVNI_STRANA"/>
    <w:basedOn w:val="Normln"/>
    <w:qFormat/>
    <w:rsid w:val="00F53C31"/>
    <w:pPr>
      <w:spacing w:before="960" w:after="2040"/>
      <w:ind w:firstLine="0"/>
      <w:jc w:val="center"/>
    </w:pPr>
    <w:rPr>
      <w:rFonts w:cs="Arial"/>
      <w:b/>
      <w:caps/>
      <w:color w:val="3B3838" w:themeColor="background2" w:themeShade="40"/>
      <w:spacing w:val="100"/>
      <w:sz w:val="72"/>
      <w:szCs w:val="72"/>
    </w:rPr>
  </w:style>
  <w:style w:type="paragraph" w:customStyle="1" w:styleId="PODTITULHLAVNISTRANA">
    <w:name w:val="PODTITUL_HLAVNI_STRANA"/>
    <w:basedOn w:val="Normln"/>
    <w:qFormat/>
    <w:rsid w:val="00F53C31"/>
    <w:pPr>
      <w:spacing w:before="3240"/>
      <w:ind w:firstLine="0"/>
      <w:contextualSpacing/>
      <w:jc w:val="center"/>
    </w:pPr>
    <w:rPr>
      <w:rFonts w:ascii="Calibri" w:hAnsi="Calibri" w:cs="Calibri"/>
      <w:color w:val="3B3838" w:themeColor="background2" w:themeShade="40"/>
      <w:sz w:val="72"/>
      <w:szCs w:val="72"/>
    </w:rPr>
  </w:style>
  <w:style w:type="paragraph" w:styleId="Nzev">
    <w:name w:val="Title"/>
    <w:basedOn w:val="Normln"/>
    <w:next w:val="Normln"/>
    <w:link w:val="NzevChar"/>
    <w:uiPriority w:val="10"/>
    <w:qFormat/>
    <w:rsid w:val="00F53C31"/>
    <w:pPr>
      <w:spacing w:after="0" w:line="240" w:lineRule="auto"/>
      <w:ind w:firstLine="0"/>
      <w:contextualSpacing/>
    </w:pPr>
    <w:rPr>
      <w:rFonts w:asciiTheme="majorHAnsi" w:eastAsiaTheme="majorEastAsia" w:hAnsiTheme="majorHAnsi" w:cstheme="majorBidi"/>
      <w:color w:val="3B3838" w:themeColor="background2" w:themeShade="40"/>
      <w:spacing w:val="-10"/>
      <w:kern w:val="28"/>
      <w:sz w:val="56"/>
      <w:szCs w:val="56"/>
    </w:rPr>
  </w:style>
  <w:style w:type="character" w:customStyle="1" w:styleId="NzevChar">
    <w:name w:val="Název Char"/>
    <w:basedOn w:val="Standardnpsmoodstavce"/>
    <w:link w:val="Nzev"/>
    <w:uiPriority w:val="10"/>
    <w:rsid w:val="00F53C31"/>
    <w:rPr>
      <w:rFonts w:asciiTheme="majorHAnsi" w:eastAsiaTheme="majorEastAsia" w:hAnsiTheme="majorHAnsi" w:cstheme="majorBidi"/>
      <w:color w:val="3B3838" w:themeColor="background2" w:themeShade="40"/>
      <w:spacing w:val="-10"/>
      <w:kern w:val="28"/>
      <w:sz w:val="56"/>
      <w:szCs w:val="56"/>
    </w:rPr>
  </w:style>
  <w:style w:type="table" w:customStyle="1" w:styleId="TABULKA">
    <w:name w:val="TABULKA"/>
    <w:basedOn w:val="Normlntabulka"/>
    <w:uiPriority w:val="99"/>
    <w:rsid w:val="00F53C31"/>
    <w:pPr>
      <w:spacing w:after="0" w:line="240" w:lineRule="auto"/>
    </w:pPr>
    <w:rPr>
      <w:color w:val="3B3838" w:themeColor="background2" w:themeShade="40"/>
    </w:rPr>
    <w:tblPr>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Pr>
    <w:tblStylePr w:type="firstRow">
      <w:rPr>
        <w:rFonts w:ascii="Arial" w:hAnsi="Arial"/>
        <w:b/>
        <w:color w:val="FFFFFF" w:themeColor="background1"/>
        <w:sz w:val="22"/>
      </w:rPr>
      <w:tblPr/>
      <w:tcPr>
        <w:shd w:val="clear" w:color="auto" w:fill="3B3838" w:themeFill="background2" w:themeFillShade="40"/>
      </w:tcPr>
    </w:tblStylePr>
  </w:style>
  <w:style w:type="table" w:styleId="Svtlmkatabulky">
    <w:name w:val="Grid Table Light"/>
    <w:basedOn w:val="Normlntabulka"/>
    <w:uiPriority w:val="40"/>
    <w:rsid w:val="00F53C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12F45"/>
    <w:pPr>
      <w:ind w:left="720"/>
      <w:contextualSpacing/>
    </w:pPr>
  </w:style>
  <w:style w:type="paragraph" w:styleId="Obsah3">
    <w:name w:val="toc 3"/>
    <w:basedOn w:val="Normln"/>
    <w:next w:val="Normln"/>
    <w:autoRedefine/>
    <w:uiPriority w:val="39"/>
    <w:unhideWhenUsed/>
    <w:rsid w:val="0033318E"/>
    <w:pPr>
      <w:spacing w:after="100"/>
      <w:ind w:left="400"/>
    </w:pPr>
  </w:style>
  <w:style w:type="character" w:customStyle="1" w:styleId="FontStyle16">
    <w:name w:val="Font Style16"/>
    <w:basedOn w:val="Standardnpsmoodstavce"/>
    <w:uiPriority w:val="99"/>
    <w:rsid w:val="00941F67"/>
    <w:rPr>
      <w:rFonts w:ascii="Arial" w:hAnsi="Arial" w:cs="Arial" w:hint="default"/>
      <w:color w:val="000000"/>
      <w:sz w:val="18"/>
      <w:szCs w:val="18"/>
    </w:rPr>
  </w:style>
  <w:style w:type="character" w:styleId="Odkaznakoment">
    <w:name w:val="annotation reference"/>
    <w:basedOn w:val="Standardnpsmoodstavce"/>
    <w:uiPriority w:val="99"/>
    <w:semiHidden/>
    <w:unhideWhenUsed/>
    <w:rsid w:val="00A57F37"/>
    <w:rPr>
      <w:sz w:val="16"/>
      <w:szCs w:val="16"/>
    </w:rPr>
  </w:style>
  <w:style w:type="paragraph" w:styleId="Textkomente">
    <w:name w:val="annotation text"/>
    <w:basedOn w:val="Normln"/>
    <w:link w:val="TextkomenteChar"/>
    <w:uiPriority w:val="99"/>
    <w:unhideWhenUsed/>
    <w:rsid w:val="00A57F37"/>
    <w:pPr>
      <w:spacing w:after="200" w:line="240" w:lineRule="auto"/>
      <w:ind w:firstLine="0"/>
    </w:pPr>
    <w:rPr>
      <w:rFonts w:asciiTheme="minorHAnsi" w:hAnsiTheme="minorHAnsi"/>
      <w:color w:val="auto"/>
      <w:szCs w:val="20"/>
      <w:lang w:eastAsia="en-US"/>
    </w:rPr>
  </w:style>
  <w:style w:type="character" w:customStyle="1" w:styleId="TextkomenteChar">
    <w:name w:val="Text komentáře Char"/>
    <w:basedOn w:val="Standardnpsmoodstavce"/>
    <w:link w:val="Textkomente"/>
    <w:uiPriority w:val="99"/>
    <w:rsid w:val="00A57F37"/>
    <w:rPr>
      <w:sz w:val="20"/>
      <w:szCs w:val="20"/>
      <w:lang w:eastAsia="en-US"/>
    </w:rPr>
  </w:style>
  <w:style w:type="paragraph" w:styleId="Revize">
    <w:name w:val="Revision"/>
    <w:hidden/>
    <w:uiPriority w:val="99"/>
    <w:semiHidden/>
    <w:rsid w:val="002957AB"/>
    <w:pPr>
      <w:spacing w:after="0" w:line="240" w:lineRule="auto"/>
    </w:pPr>
    <w:rPr>
      <w:rFonts w:ascii="Arial" w:hAnsi="Arial"/>
      <w:color w:val="171717" w:themeColor="background2" w:themeShade="1A"/>
      <w:sz w:val="20"/>
    </w:rPr>
  </w:style>
  <w:style w:type="paragraph" w:styleId="Pedmtkomente">
    <w:name w:val="annotation subject"/>
    <w:basedOn w:val="Textkomente"/>
    <w:next w:val="Textkomente"/>
    <w:link w:val="PedmtkomenteChar"/>
    <w:uiPriority w:val="99"/>
    <w:semiHidden/>
    <w:unhideWhenUsed/>
    <w:rsid w:val="00B63D07"/>
    <w:pPr>
      <w:spacing w:after="160"/>
      <w:ind w:firstLine="284"/>
    </w:pPr>
    <w:rPr>
      <w:rFonts w:ascii="Arial" w:hAnsi="Arial"/>
      <w:b/>
      <w:bCs/>
      <w:color w:val="171717" w:themeColor="background2" w:themeShade="1A"/>
      <w:lang w:eastAsia="cs-CZ"/>
    </w:rPr>
  </w:style>
  <w:style w:type="character" w:customStyle="1" w:styleId="PedmtkomenteChar">
    <w:name w:val="Předmět komentáře Char"/>
    <w:basedOn w:val="TextkomenteChar"/>
    <w:link w:val="Pedmtkomente"/>
    <w:uiPriority w:val="99"/>
    <w:semiHidden/>
    <w:rsid w:val="00B63D07"/>
    <w:rPr>
      <w:rFonts w:ascii="Arial" w:hAnsi="Arial"/>
      <w:b/>
      <w:bCs/>
      <w:color w:val="171717" w:themeColor="background2" w:themeShade="1A"/>
      <w:sz w:val="20"/>
      <w:szCs w:val="20"/>
      <w:lang w:eastAsia="en-US"/>
    </w:rPr>
  </w:style>
  <w:style w:type="paragraph" w:customStyle="1" w:styleId="PPAKBody0CtrlShiftB0">
    <w:name w:val="PPAK Body 0 (CtrlShift + B0)"/>
    <w:qFormat/>
    <w:rsid w:val="007B0334"/>
    <w:pPr>
      <w:spacing w:after="120" w:line="120" w:lineRule="atLeast"/>
      <w:jc w:val="both"/>
    </w:pPr>
    <w:rPr>
      <w:rFonts w:ascii="Calibri Light" w:hAnsi="Calibri Light"/>
      <w:szCs w:val="20"/>
      <w:lang w:eastAsia="en-US"/>
    </w:rPr>
  </w:style>
  <w:style w:type="paragraph" w:customStyle="1" w:styleId="PPAKBullet0CtrlShiftS0">
    <w:name w:val="PPAK Bullet 0 CtrlShift + S0)"/>
    <w:basedOn w:val="PPAKBody0CtrlShiftB0"/>
    <w:link w:val="PPAKBullet0CtrlShiftS0Char"/>
    <w:qFormat/>
    <w:rsid w:val="007B0334"/>
    <w:pPr>
      <w:numPr>
        <w:numId w:val="41"/>
      </w:numPr>
    </w:pPr>
    <w:rPr>
      <w:rFonts w:cs="Arial"/>
    </w:rPr>
  </w:style>
  <w:style w:type="character" w:customStyle="1" w:styleId="PPAKBullet0CtrlShiftS0Char">
    <w:name w:val="PPAK Bullet 0 CtrlShift + S0) Char"/>
    <w:basedOn w:val="Standardnpsmoodstavce"/>
    <w:link w:val="PPAKBullet0CtrlShiftS0"/>
    <w:rsid w:val="007B0334"/>
    <w:rPr>
      <w:rFonts w:ascii="Calibri Light" w:hAnsi="Calibri Light" w:cs="Arial"/>
      <w:szCs w:val="20"/>
      <w:lang w:eastAsia="en-US"/>
    </w:rPr>
  </w:style>
  <w:style w:type="paragraph" w:customStyle="1" w:styleId="PPAKBullet3CtrlShiftS3">
    <w:name w:val="PPAK Bullet 3 (CtrlShift + S3)"/>
    <w:basedOn w:val="Normln"/>
    <w:qFormat/>
    <w:rsid w:val="007B0334"/>
    <w:pPr>
      <w:numPr>
        <w:ilvl w:val="3"/>
        <w:numId w:val="41"/>
      </w:numPr>
      <w:spacing w:after="120" w:line="120" w:lineRule="atLeast"/>
      <w:jc w:val="both"/>
    </w:pPr>
    <w:rPr>
      <w:rFonts w:ascii="Calibri Light" w:hAnsi="Calibri Light" w:cs="Arial"/>
      <w:color w:val="auto"/>
      <w:sz w:val="22"/>
      <w:szCs w:val="20"/>
      <w:lang w:eastAsia="en-US"/>
    </w:rPr>
  </w:style>
  <w:style w:type="paragraph" w:customStyle="1" w:styleId="PPAKLevel1CtrlShiftL1">
    <w:name w:val="PPAK Level 1 (CtrlShift + L1)"/>
    <w:basedOn w:val="PPAKBody0CtrlShiftB0"/>
    <w:qFormat/>
    <w:rsid w:val="007B0334"/>
    <w:pPr>
      <w:keepNext/>
      <w:numPr>
        <w:numId w:val="42"/>
      </w:numPr>
      <w:spacing w:before="240"/>
    </w:pPr>
    <w:rPr>
      <w:rFonts w:cs="Arial"/>
      <w:b/>
    </w:rPr>
  </w:style>
  <w:style w:type="paragraph" w:customStyle="1" w:styleId="PPAKLevel2CtrlShiftL2">
    <w:name w:val="PPAK Level 2 (CtrlShift + L2)"/>
    <w:basedOn w:val="PPAKLevel1CtrlShiftL1"/>
    <w:link w:val="PPAKLevel2CtrlShiftL2Char"/>
    <w:qFormat/>
    <w:rsid w:val="007B0334"/>
    <w:pPr>
      <w:numPr>
        <w:ilvl w:val="1"/>
      </w:numPr>
      <w:spacing w:before="0"/>
    </w:pPr>
    <w:rPr>
      <w:rFonts w:eastAsiaTheme="majorEastAsia"/>
      <w:b w:val="0"/>
      <w:lang w:eastAsia="cs-CZ"/>
    </w:rPr>
  </w:style>
  <w:style w:type="paragraph" w:customStyle="1" w:styleId="PPAKLevel3CtrlShiftL3">
    <w:name w:val="PPAK Level 3 (CtrlShift + L3)"/>
    <w:basedOn w:val="PPAKLevel2CtrlShiftL2"/>
    <w:qFormat/>
    <w:rsid w:val="007B0334"/>
    <w:pPr>
      <w:numPr>
        <w:ilvl w:val="2"/>
      </w:numPr>
    </w:pPr>
  </w:style>
  <w:style w:type="paragraph" w:customStyle="1" w:styleId="PPAKRoman0CtrlShiftR0">
    <w:name w:val="PPAK Roman 0 (CtrlShift + R0)"/>
    <w:basedOn w:val="PPAKBody0CtrlShiftB0"/>
    <w:link w:val="PPAKRoman0CtrlShiftR0Char"/>
    <w:qFormat/>
    <w:rsid w:val="007B0334"/>
    <w:pPr>
      <w:numPr>
        <w:numId w:val="43"/>
      </w:numPr>
    </w:pPr>
    <w:rPr>
      <w:rFonts w:cs="Arial"/>
    </w:rPr>
  </w:style>
  <w:style w:type="character" w:customStyle="1" w:styleId="PPAKRoman0CtrlShiftR0Char">
    <w:name w:val="PPAK Roman 0 (CtrlShift + R0) Char"/>
    <w:basedOn w:val="Standardnpsmoodstavce"/>
    <w:link w:val="PPAKRoman0CtrlShiftR0"/>
    <w:rsid w:val="007B0334"/>
    <w:rPr>
      <w:rFonts w:ascii="Calibri Light" w:hAnsi="Calibri Light" w:cs="Arial"/>
      <w:szCs w:val="20"/>
      <w:lang w:eastAsia="en-US"/>
    </w:rPr>
  </w:style>
  <w:style w:type="paragraph" w:customStyle="1" w:styleId="PPAKRoman1CtrlShiftR1">
    <w:name w:val="PPAK Roman 1 (CtrlShift + R1)"/>
    <w:basedOn w:val="PPAKRoman0CtrlShiftR0"/>
    <w:link w:val="PPAKRoman1CtrlShiftR1Char"/>
    <w:qFormat/>
    <w:rsid w:val="007B0334"/>
    <w:pPr>
      <w:numPr>
        <w:ilvl w:val="1"/>
      </w:numPr>
      <w:tabs>
        <w:tab w:val="num" w:pos="360"/>
      </w:tabs>
      <w:ind w:left="576" w:hanging="576"/>
    </w:pPr>
  </w:style>
  <w:style w:type="paragraph" w:customStyle="1" w:styleId="PPAKRoman2CtrlShiftR2">
    <w:name w:val="PPAK Roman 2 (CtrlShift + R2)"/>
    <w:basedOn w:val="PPAKRoman1CtrlShiftR1"/>
    <w:qFormat/>
    <w:rsid w:val="007B0334"/>
    <w:pPr>
      <w:numPr>
        <w:ilvl w:val="2"/>
      </w:numPr>
      <w:tabs>
        <w:tab w:val="num" w:pos="360"/>
      </w:tabs>
      <w:ind w:left="720" w:hanging="720"/>
    </w:pPr>
  </w:style>
  <w:style w:type="paragraph" w:customStyle="1" w:styleId="PPAKRoman3CtrlShiftR3">
    <w:name w:val="PPAK Roman 3 (CtrlShift + R3)"/>
    <w:basedOn w:val="PPAKRoman2CtrlShiftR2"/>
    <w:qFormat/>
    <w:rsid w:val="007B0334"/>
    <w:pPr>
      <w:numPr>
        <w:ilvl w:val="3"/>
      </w:numPr>
      <w:tabs>
        <w:tab w:val="num" w:pos="360"/>
      </w:tabs>
      <w:ind w:left="864" w:hanging="864"/>
    </w:pPr>
  </w:style>
  <w:style w:type="character" w:customStyle="1" w:styleId="PPAKRoman1CtrlShiftR1Char">
    <w:name w:val="PPAK Roman 1 (CtrlShift + R1) Char"/>
    <w:basedOn w:val="Standardnpsmoodstavce"/>
    <w:link w:val="PPAKRoman1CtrlShiftR1"/>
    <w:rsid w:val="00774A9D"/>
    <w:rPr>
      <w:rFonts w:ascii="Calibri Light" w:hAnsi="Calibri Light" w:cs="Arial"/>
      <w:szCs w:val="20"/>
      <w:lang w:eastAsia="en-US"/>
    </w:rPr>
  </w:style>
  <w:style w:type="paragraph" w:customStyle="1" w:styleId="PPAKDashBullet0CtrlShiftD0">
    <w:name w:val="PPAK Dash Bullet 0 (CtrlShift + D0)"/>
    <w:basedOn w:val="Normln"/>
    <w:qFormat/>
    <w:rsid w:val="005B632C"/>
    <w:pPr>
      <w:numPr>
        <w:numId w:val="51"/>
      </w:numPr>
      <w:spacing w:after="120" w:line="120" w:lineRule="atLeast"/>
      <w:jc w:val="both"/>
    </w:pPr>
    <w:rPr>
      <w:rFonts w:ascii="Calibri Light" w:hAnsi="Calibri Light"/>
      <w:color w:val="auto"/>
      <w:sz w:val="22"/>
      <w:szCs w:val="20"/>
      <w:lang w:eastAsia="en-US"/>
    </w:rPr>
  </w:style>
  <w:style w:type="paragraph" w:customStyle="1" w:styleId="PPAKDashBullet1CtrlShiftD1">
    <w:name w:val="PPAK Dash Bullet 1 (CtrlShift + D1)"/>
    <w:basedOn w:val="PPAKDashBullet0CtrlShiftD0"/>
    <w:link w:val="PPAKDashBullet1CtrlShiftD1Char"/>
    <w:qFormat/>
    <w:rsid w:val="005B632C"/>
    <w:pPr>
      <w:numPr>
        <w:ilvl w:val="1"/>
      </w:numPr>
    </w:pPr>
  </w:style>
  <w:style w:type="character" w:customStyle="1" w:styleId="PPAKDashBullet1CtrlShiftD1Char">
    <w:name w:val="PPAK Dash Bullet 1 (CtrlShift + D1) Char"/>
    <w:basedOn w:val="Standardnpsmoodstavce"/>
    <w:link w:val="PPAKDashBullet1CtrlShiftD1"/>
    <w:rsid w:val="005B632C"/>
    <w:rPr>
      <w:rFonts w:ascii="Calibri Light" w:hAnsi="Calibri Light"/>
      <w:szCs w:val="20"/>
      <w:lang w:eastAsia="en-US"/>
    </w:rPr>
  </w:style>
  <w:style w:type="paragraph" w:customStyle="1" w:styleId="PPAKDashBullet2CtrlShiftD2">
    <w:name w:val="PPAK Dash Bullet 2 (CtrlShift + D2)"/>
    <w:basedOn w:val="PPAKDashBullet1CtrlShiftD1"/>
    <w:qFormat/>
    <w:rsid w:val="005B632C"/>
    <w:pPr>
      <w:numPr>
        <w:ilvl w:val="2"/>
      </w:numPr>
      <w:tabs>
        <w:tab w:val="num" w:pos="360"/>
      </w:tabs>
      <w:ind w:left="720" w:hanging="720"/>
    </w:pPr>
    <w:rPr>
      <w:rFonts w:cs="Arial"/>
    </w:rPr>
  </w:style>
  <w:style w:type="paragraph" w:customStyle="1" w:styleId="PPAKDashBullet3CtrlShiftD3">
    <w:name w:val="PPAK Dash Bullet 3 (CtrlShift + D3)"/>
    <w:basedOn w:val="PPAKDashBullet2CtrlShiftD2"/>
    <w:qFormat/>
    <w:rsid w:val="005B632C"/>
    <w:pPr>
      <w:numPr>
        <w:ilvl w:val="3"/>
      </w:numPr>
      <w:tabs>
        <w:tab w:val="num" w:pos="360"/>
      </w:tabs>
      <w:ind w:left="864" w:hanging="864"/>
    </w:pPr>
  </w:style>
  <w:style w:type="character" w:customStyle="1" w:styleId="PPAKLevel2CtrlShiftL2Char">
    <w:name w:val="PPAK Level 2 (CtrlShift + L2) Char"/>
    <w:basedOn w:val="Standardnpsmoodstavce"/>
    <w:link w:val="PPAKLevel2CtrlShiftL2"/>
    <w:rsid w:val="00516B91"/>
    <w:rPr>
      <w:rFonts w:ascii="Calibri Light" w:eastAsiaTheme="majorEastAsia" w:hAnsi="Calibri Light" w:cs="Arial"/>
      <w:szCs w:val="20"/>
    </w:rPr>
  </w:style>
  <w:style w:type="character" w:styleId="Nevyeenzmnka">
    <w:name w:val="Unresolved Mention"/>
    <w:basedOn w:val="Standardnpsmoodstavce"/>
    <w:uiPriority w:val="99"/>
    <w:semiHidden/>
    <w:unhideWhenUsed/>
    <w:rsid w:val="0043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69">
      <w:bodyDiv w:val="1"/>
      <w:marLeft w:val="0"/>
      <w:marRight w:val="0"/>
      <w:marTop w:val="0"/>
      <w:marBottom w:val="0"/>
      <w:divBdr>
        <w:top w:val="none" w:sz="0" w:space="0" w:color="auto"/>
        <w:left w:val="none" w:sz="0" w:space="0" w:color="auto"/>
        <w:bottom w:val="none" w:sz="0" w:space="0" w:color="auto"/>
        <w:right w:val="none" w:sz="0" w:space="0" w:color="auto"/>
      </w:divBdr>
    </w:div>
    <w:div w:id="124127102">
      <w:bodyDiv w:val="1"/>
      <w:marLeft w:val="0"/>
      <w:marRight w:val="0"/>
      <w:marTop w:val="0"/>
      <w:marBottom w:val="0"/>
      <w:divBdr>
        <w:top w:val="none" w:sz="0" w:space="0" w:color="auto"/>
        <w:left w:val="none" w:sz="0" w:space="0" w:color="auto"/>
        <w:bottom w:val="none" w:sz="0" w:space="0" w:color="auto"/>
        <w:right w:val="none" w:sz="0" w:space="0" w:color="auto"/>
      </w:divBdr>
    </w:div>
    <w:div w:id="138768029">
      <w:bodyDiv w:val="1"/>
      <w:marLeft w:val="0"/>
      <w:marRight w:val="0"/>
      <w:marTop w:val="0"/>
      <w:marBottom w:val="0"/>
      <w:divBdr>
        <w:top w:val="none" w:sz="0" w:space="0" w:color="auto"/>
        <w:left w:val="none" w:sz="0" w:space="0" w:color="auto"/>
        <w:bottom w:val="none" w:sz="0" w:space="0" w:color="auto"/>
        <w:right w:val="none" w:sz="0" w:space="0" w:color="auto"/>
      </w:divBdr>
    </w:div>
    <w:div w:id="691152194">
      <w:bodyDiv w:val="1"/>
      <w:marLeft w:val="0"/>
      <w:marRight w:val="0"/>
      <w:marTop w:val="0"/>
      <w:marBottom w:val="0"/>
      <w:divBdr>
        <w:top w:val="none" w:sz="0" w:space="0" w:color="auto"/>
        <w:left w:val="none" w:sz="0" w:space="0" w:color="auto"/>
        <w:bottom w:val="none" w:sz="0" w:space="0" w:color="auto"/>
        <w:right w:val="none" w:sz="0" w:space="0" w:color="auto"/>
      </w:divBdr>
    </w:div>
    <w:div w:id="876239088">
      <w:bodyDiv w:val="1"/>
      <w:marLeft w:val="0"/>
      <w:marRight w:val="0"/>
      <w:marTop w:val="0"/>
      <w:marBottom w:val="0"/>
      <w:divBdr>
        <w:top w:val="none" w:sz="0" w:space="0" w:color="auto"/>
        <w:left w:val="none" w:sz="0" w:space="0" w:color="auto"/>
        <w:bottom w:val="none" w:sz="0" w:space="0" w:color="auto"/>
        <w:right w:val="none" w:sz="0" w:space="0" w:color="auto"/>
      </w:divBdr>
    </w:div>
    <w:div w:id="1015694915">
      <w:bodyDiv w:val="1"/>
      <w:marLeft w:val="0"/>
      <w:marRight w:val="0"/>
      <w:marTop w:val="0"/>
      <w:marBottom w:val="0"/>
      <w:divBdr>
        <w:top w:val="none" w:sz="0" w:space="0" w:color="auto"/>
        <w:left w:val="none" w:sz="0" w:space="0" w:color="auto"/>
        <w:bottom w:val="none" w:sz="0" w:space="0" w:color="auto"/>
        <w:right w:val="none" w:sz="0" w:space="0" w:color="auto"/>
      </w:divBdr>
      <w:divsChild>
        <w:div w:id="83496886">
          <w:marLeft w:val="0"/>
          <w:marRight w:val="0"/>
          <w:marTop w:val="0"/>
          <w:marBottom w:val="0"/>
          <w:divBdr>
            <w:top w:val="none" w:sz="0" w:space="0" w:color="auto"/>
            <w:left w:val="none" w:sz="0" w:space="0" w:color="auto"/>
            <w:bottom w:val="none" w:sz="0" w:space="0" w:color="auto"/>
            <w:right w:val="none" w:sz="0" w:space="0" w:color="auto"/>
          </w:divBdr>
        </w:div>
      </w:divsChild>
    </w:div>
    <w:div w:id="1444689099">
      <w:bodyDiv w:val="1"/>
      <w:marLeft w:val="0"/>
      <w:marRight w:val="0"/>
      <w:marTop w:val="0"/>
      <w:marBottom w:val="0"/>
      <w:divBdr>
        <w:top w:val="none" w:sz="0" w:space="0" w:color="auto"/>
        <w:left w:val="none" w:sz="0" w:space="0" w:color="auto"/>
        <w:bottom w:val="none" w:sz="0" w:space="0" w:color="auto"/>
        <w:right w:val="none" w:sz="0" w:space="0" w:color="auto"/>
      </w:divBdr>
    </w:div>
    <w:div w:id="1811943904">
      <w:bodyDiv w:val="1"/>
      <w:marLeft w:val="0"/>
      <w:marRight w:val="0"/>
      <w:marTop w:val="0"/>
      <w:marBottom w:val="0"/>
      <w:divBdr>
        <w:top w:val="none" w:sz="0" w:space="0" w:color="auto"/>
        <w:left w:val="none" w:sz="0" w:space="0" w:color="auto"/>
        <w:bottom w:val="none" w:sz="0" w:space="0" w:color="auto"/>
        <w:right w:val="none" w:sz="0" w:space="0" w:color="auto"/>
      </w:divBdr>
    </w:div>
    <w:div w:id="1840079995">
      <w:bodyDiv w:val="1"/>
      <w:marLeft w:val="0"/>
      <w:marRight w:val="0"/>
      <w:marTop w:val="0"/>
      <w:marBottom w:val="0"/>
      <w:divBdr>
        <w:top w:val="none" w:sz="0" w:space="0" w:color="auto"/>
        <w:left w:val="none" w:sz="0" w:space="0" w:color="auto"/>
        <w:bottom w:val="none" w:sz="0" w:space="0" w:color="auto"/>
        <w:right w:val="none" w:sz="0" w:space="0" w:color="auto"/>
      </w:divBdr>
    </w:div>
    <w:div w:id="1999842240">
      <w:bodyDiv w:val="1"/>
      <w:marLeft w:val="0"/>
      <w:marRight w:val="0"/>
      <w:marTop w:val="0"/>
      <w:marBottom w:val="0"/>
      <w:divBdr>
        <w:top w:val="none" w:sz="0" w:space="0" w:color="auto"/>
        <w:left w:val="none" w:sz="0" w:space="0" w:color="auto"/>
        <w:bottom w:val="none" w:sz="0" w:space="0" w:color="auto"/>
        <w:right w:val="none" w:sz="0" w:space="0" w:color="auto"/>
      </w:divBdr>
    </w:div>
    <w:div w:id="2080710507">
      <w:bodyDiv w:val="1"/>
      <w:marLeft w:val="0"/>
      <w:marRight w:val="0"/>
      <w:marTop w:val="0"/>
      <w:marBottom w:val="0"/>
      <w:divBdr>
        <w:top w:val="none" w:sz="0" w:space="0" w:color="auto"/>
        <w:left w:val="none" w:sz="0" w:space="0" w:color="auto"/>
        <w:bottom w:val="none" w:sz="0" w:space="0" w:color="auto"/>
        <w:right w:val="none" w:sz="0" w:space="0" w:color="auto"/>
      </w:divBdr>
      <w:divsChild>
        <w:div w:id="1962416756">
          <w:marLeft w:val="0"/>
          <w:marRight w:val="0"/>
          <w:marTop w:val="0"/>
          <w:marBottom w:val="0"/>
          <w:divBdr>
            <w:top w:val="none" w:sz="0" w:space="0" w:color="auto"/>
            <w:left w:val="none" w:sz="0" w:space="0" w:color="auto"/>
            <w:bottom w:val="none" w:sz="0" w:space="0" w:color="auto"/>
            <w:right w:val="none" w:sz="0" w:space="0" w:color="auto"/>
          </w:divBdr>
        </w:div>
      </w:divsChild>
    </w:div>
    <w:div w:id="21345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0%207773224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trixit.cz?subject=Hello%20to%20TRIX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2077732247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trixit.cz?subject=Hello%20to%20TRIX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352;ABLONA%202016\&#352;ABLONA%20QMS%202016%20V%201.2.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A92512542F64197DBF4FD641EC9F2" ma:contentTypeVersion="18" ma:contentTypeDescription="Vytvoří nový dokument" ma:contentTypeScope="" ma:versionID="100a8cf5e3d3adf5caf36f4d251aece3">
  <xsd:schema xmlns:xsd="http://www.w3.org/2001/XMLSchema" xmlns:xs="http://www.w3.org/2001/XMLSchema" xmlns:p="http://schemas.microsoft.com/office/2006/metadata/properties" xmlns:ns2="461e9114-d826-4463-a1c8-b87e5182556c" xmlns:ns3="3d8f68c2-f8b4-4b6e-b85b-08ca46efd060" targetNamespace="http://schemas.microsoft.com/office/2006/metadata/properties" ma:root="true" ma:fieldsID="8f1fa0454ef4e8e64edbd9e726b590e4" ns2:_="" ns3:_="">
    <xsd:import namespace="461e9114-d826-4463-a1c8-b87e5182556c"/>
    <xsd:import namespace="3d8f68c2-f8b4-4b6e-b85b-08ca46efd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e9114-d826-4463-a1c8-b87e5182556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904d900-e98f-4bd5-93eb-30e696ddbc33}" ma:internalName="TaxCatchAll" ma:showField="CatchAllData" ma:web="461e9114-d826-4463-a1c8-b87e51825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f68c2-f8b4-4b6e-b85b-08ca46efd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3d0fb8c-580b-4113-b212-9adc3758ed9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f68c2-f8b4-4b6e-b85b-08ca46efd060">
      <Terms xmlns="http://schemas.microsoft.com/office/infopath/2007/PartnerControls"/>
    </lcf76f155ced4ddcb4097134ff3c332f>
    <TaxCatchAll xmlns="461e9114-d826-4463-a1c8-b87e5182556c" xsi:nil="true"/>
  </documentManagement>
</p:properties>
</file>

<file path=customXml/itemProps1.xml><?xml version="1.0" encoding="utf-8"?>
<ds:datastoreItem xmlns:ds="http://schemas.openxmlformats.org/officeDocument/2006/customXml" ds:itemID="{38A811DF-EFB0-40E7-9FED-78830F43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e9114-d826-4463-a1c8-b87e5182556c"/>
    <ds:schemaRef ds:uri="3d8f68c2-f8b4-4b6e-b85b-08ca46efd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D6119-1109-450D-B6B6-96EA4D6286AB}">
  <ds:schemaRefs>
    <ds:schemaRef ds:uri="http://schemas.openxmlformats.org/officeDocument/2006/bibliography"/>
  </ds:schemaRefs>
</ds:datastoreItem>
</file>

<file path=customXml/itemProps3.xml><?xml version="1.0" encoding="utf-8"?>
<ds:datastoreItem xmlns:ds="http://schemas.openxmlformats.org/officeDocument/2006/customXml" ds:itemID="{225A85D7-3497-455F-92C0-2FE8AEA36025}">
  <ds:schemaRefs>
    <ds:schemaRef ds:uri="http://schemas.microsoft.com/sharepoint/v3/contenttype/forms"/>
  </ds:schemaRefs>
</ds:datastoreItem>
</file>

<file path=customXml/itemProps4.xml><?xml version="1.0" encoding="utf-8"?>
<ds:datastoreItem xmlns:ds="http://schemas.openxmlformats.org/officeDocument/2006/customXml" ds:itemID="{767E8F5A-B879-48D6-A749-76ACE24559A4}">
  <ds:schemaRefs>
    <ds:schemaRef ds:uri="http://schemas.microsoft.com/office/2006/metadata/properties"/>
    <ds:schemaRef ds:uri="http://schemas.microsoft.com/office/infopath/2007/PartnerControls"/>
    <ds:schemaRef ds:uri="3d8f68c2-f8b4-4b6e-b85b-08ca46efd060"/>
    <ds:schemaRef ds:uri="461e9114-d826-4463-a1c8-b87e5182556c"/>
  </ds:schemaRefs>
</ds:datastoreItem>
</file>

<file path=docProps/app.xml><?xml version="1.0" encoding="utf-8"?>
<Properties xmlns="http://schemas.openxmlformats.org/officeDocument/2006/extended-properties" xmlns:vt="http://schemas.openxmlformats.org/officeDocument/2006/docPropsVTypes">
  <Template>C:\Users\Acer\Desktop\ŠABLONA 2016\ŠABLONA QMS 2016 V 1.2.dotm</Template>
  <TotalTime>1955</TotalTime>
  <Pages>15</Pages>
  <Words>3968</Words>
  <Characters>23414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Jana Martincová</cp:lastModifiedBy>
  <cp:revision>147</cp:revision>
  <cp:lastPrinted>2020-06-01T09:34:00Z</cp:lastPrinted>
  <dcterms:created xsi:type="dcterms:W3CDTF">2025-05-20T09:11:00Z</dcterms:created>
  <dcterms:modified xsi:type="dcterms:W3CDTF">2025-06-18T13:05:00Z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0x0101009C1A92512542F64197DBF4FD641EC9F2</vt:lpwstr>
  </property>
  <property fmtid="{D5CDD505-2E9C-101B-9397-08002B2CF9AE}" pid="3" name="MediaServiceImageTags">
    <vt:lpwstr/>
  </property>
</Properties>
</file>